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jc w:val="center"/>
        <w:rPr>
          <w:rFonts w:hint="eastAsia" w:ascii="Times New Roman" w:hAnsi="Times New Roman" w:eastAsia="方正小标宋简体" w:cs="Times New Roman"/>
          <w:color w:val="auto"/>
          <w:sz w:val="44"/>
          <w:szCs w:val="44"/>
          <w:lang w:eastAsia="zh-CN"/>
        </w:rPr>
      </w:pPr>
      <w:r>
        <w:rPr>
          <w:rFonts w:hint="eastAsia" w:ascii="Times New Roman" w:hAnsi="Times New Roman" w:eastAsia="方正小标宋简体" w:cs="Times New Roman"/>
          <w:color w:val="auto"/>
          <w:sz w:val="44"/>
          <w:szCs w:val="44"/>
          <w:lang w:eastAsia="zh-CN"/>
        </w:rPr>
        <w:t>江西省井冈山应用科技学校</w:t>
      </w:r>
    </w:p>
    <w:p>
      <w:pPr>
        <w:overflowPunct w:val="0"/>
        <w:adjustRightInd w:val="0"/>
        <w:snapToGrid w:val="0"/>
        <w:jc w:val="center"/>
        <w:rPr>
          <w:rFonts w:hint="eastAsia" w:ascii="Times New Roman" w:hAnsi="Times New Roman" w:eastAsia="方正小标宋简体" w:cs="Times New Roman"/>
          <w:color w:val="auto"/>
          <w:sz w:val="44"/>
          <w:szCs w:val="44"/>
          <w:lang w:eastAsia="zh-CN"/>
        </w:rPr>
      </w:pPr>
      <w:r>
        <w:rPr>
          <w:rFonts w:hint="eastAsia" w:ascii="Times New Roman" w:hAnsi="Times New Roman" w:eastAsia="方正小标宋简体" w:cs="Times New Roman"/>
          <w:color w:val="auto"/>
          <w:sz w:val="44"/>
          <w:szCs w:val="44"/>
          <w:lang w:eastAsia="zh-CN"/>
        </w:rPr>
        <w:t>建筑工程施工专业人才培养方案</w:t>
      </w:r>
    </w:p>
    <w:p>
      <w:pPr>
        <w:spacing w:line="360" w:lineRule="auto"/>
        <w:rPr>
          <w:rFonts w:hint="eastAsia" w:ascii="Times New Roman" w:hAnsi="Times New Roman" w:eastAsia="仿宋_GB2312" w:cs="Times New Roman"/>
          <w:sz w:val="32"/>
          <w:szCs w:val="32"/>
        </w:rPr>
      </w:pPr>
    </w:p>
    <w:p>
      <w:pPr>
        <w:overflowPunct w:val="0"/>
        <w:adjustRightInd w:val="0"/>
        <w:ind w:firstLine="643" w:firstLineChars="200"/>
        <w:outlineLvl w:val="0"/>
        <w:rPr>
          <w:rFonts w:ascii="Times New Roman" w:hAnsi="Times New Roman" w:eastAsia="黑体" w:cs="Times New Roman"/>
          <w:b/>
          <w:sz w:val="32"/>
          <w:szCs w:val="32"/>
        </w:rPr>
      </w:pPr>
      <w:r>
        <w:rPr>
          <w:rFonts w:ascii="Times New Roman" w:hAnsi="Times New Roman" w:eastAsia="黑体" w:cs="Times New Roman"/>
          <w:b/>
          <w:sz w:val="32"/>
          <w:szCs w:val="32"/>
        </w:rPr>
        <w:t>一、专业名称及代码</w:t>
      </w:r>
    </w:p>
    <w:p>
      <w:pPr>
        <w:tabs>
          <w:tab w:val="left" w:pos="420"/>
          <w:tab w:val="left" w:pos="525"/>
          <w:tab w:val="left" w:pos="630"/>
        </w:tabs>
        <w:spacing w:line="520" w:lineRule="exact"/>
        <w:ind w:firstLine="640" w:firstLineChars="200"/>
        <w:jc w:val="left"/>
        <w:rPr>
          <w:rFonts w:eastAsia="方正仿宋简体"/>
          <w:sz w:val="32"/>
          <w:szCs w:val="32"/>
        </w:rPr>
      </w:pPr>
      <w:r>
        <w:rPr>
          <w:rFonts w:hint="eastAsia" w:eastAsia="方正仿宋简体"/>
          <w:sz w:val="32"/>
          <w:szCs w:val="32"/>
        </w:rPr>
        <w:t>专业名称：建筑工程施工</w:t>
      </w:r>
    </w:p>
    <w:p>
      <w:pPr>
        <w:tabs>
          <w:tab w:val="left" w:pos="420"/>
          <w:tab w:val="left" w:pos="525"/>
          <w:tab w:val="left" w:pos="630"/>
        </w:tabs>
        <w:spacing w:line="520" w:lineRule="exact"/>
        <w:ind w:firstLine="640" w:firstLineChars="200"/>
        <w:jc w:val="left"/>
        <w:rPr>
          <w:rFonts w:eastAsia="方正仿宋简体"/>
          <w:sz w:val="32"/>
          <w:szCs w:val="32"/>
        </w:rPr>
      </w:pPr>
      <w:r>
        <w:rPr>
          <w:rFonts w:hint="eastAsia" w:eastAsia="方正仿宋简体"/>
          <w:sz w:val="32"/>
          <w:szCs w:val="32"/>
        </w:rPr>
        <w:t>专业代码：040100</w:t>
      </w:r>
    </w:p>
    <w:p>
      <w:pPr>
        <w:overflowPunct w:val="0"/>
        <w:adjustRightInd w:val="0"/>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二、入</w:t>
      </w:r>
      <w:r>
        <w:rPr>
          <w:rFonts w:ascii="Times New Roman" w:hAnsi="Times New Roman" w:eastAsia="黑体" w:cs="Times New Roman"/>
          <w:b/>
          <w:sz w:val="32"/>
          <w:szCs w:val="32"/>
        </w:rPr>
        <w:t>学要</w:t>
      </w:r>
      <w:r>
        <w:rPr>
          <w:rFonts w:ascii="Times New Roman" w:hAnsi="Times New Roman" w:eastAsia="黑体" w:cs="Times New Roman"/>
          <w:sz w:val="32"/>
          <w:szCs w:val="32"/>
        </w:rPr>
        <w:t>求</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初中毕业生或具有同等学力者。</w:t>
      </w:r>
    </w:p>
    <w:p>
      <w:pPr>
        <w:overflowPunct w:val="0"/>
        <w:adjustRightInd w:val="0"/>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三、修业年限</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3年</w:t>
      </w:r>
    </w:p>
    <w:p>
      <w:pPr>
        <w:overflowPunct w:val="0"/>
        <w:adjustRightInd w:val="0"/>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四、职业面向</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主要就业单位：建筑施工企业、造价咨询企业、建设行政管理部门和房地产开发公司。</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主要就业部门：生产部门。</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可从事的工作岗位： 施工企业八大员（施工员、质量员、安全员、标准员、材料员、机械员、劳务员、资料员），造价咨询企业预算员，建设行政管理部门和房地产开发公司技术人员。岗位描述具体如下表所示，其中施工员、质量员、安全员、预算员为核心岗位。</w:t>
      </w:r>
    </w:p>
    <w:p>
      <w:pPr>
        <w:tabs>
          <w:tab w:val="left" w:pos="420"/>
          <w:tab w:val="left" w:pos="525"/>
          <w:tab w:val="left" w:pos="630"/>
        </w:tabs>
        <w:spacing w:line="520" w:lineRule="exact"/>
        <w:ind w:firstLine="640" w:firstLineChars="200"/>
        <w:jc w:val="left"/>
        <w:rPr>
          <w:rFonts w:hint="eastAsia"/>
          <w:sz w:val="32"/>
          <w:szCs w:val="32"/>
        </w:rPr>
      </w:pPr>
      <w:r>
        <w:rPr>
          <w:rFonts w:hint="eastAsia" w:eastAsia="方正仿宋简体"/>
          <w:sz w:val="32"/>
          <w:szCs w:val="32"/>
        </w:rPr>
        <w:t>可考证书： BIM证书，二级建造师，八大员从业证</w:t>
      </w:r>
    </w:p>
    <w:p>
      <w:pPr>
        <w:overflowPunct w:val="0"/>
        <w:adjustRightInd w:val="0"/>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五、培养目标与培养规格</w:t>
      </w:r>
    </w:p>
    <w:p>
      <w:pPr>
        <w:overflowPunct w:val="0"/>
        <w:adjustRightInd w:val="0"/>
        <w:ind w:firstLine="643" w:firstLineChars="200"/>
        <w:outlineLvl w:val="0"/>
        <w:rPr>
          <w:rFonts w:ascii="Times New Roman" w:hAnsi="Times New Roman" w:eastAsia="楷体_GB2312" w:cs="Times New Roman"/>
          <w:b/>
          <w:sz w:val="32"/>
          <w:szCs w:val="32"/>
        </w:rPr>
      </w:pPr>
      <w:r>
        <w:rPr>
          <w:rFonts w:ascii="Times New Roman" w:hAnsi="Times New Roman" w:eastAsia="楷体_GB2312" w:cs="Times New Roman"/>
          <w:b/>
          <w:sz w:val="32"/>
          <w:szCs w:val="32"/>
        </w:rPr>
        <w:t>（一）培养目标</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本专业培养适应当前社会建筑市场需要，德智体美全面发展，掌握建筑工程管理学科的基本理论、基本知识及基本技能，具备施工技术与管理岗位职业能力，从事建筑工程生产一线技术与管理工作的具有创新精神的“应用型”高技能型人才。</w:t>
      </w:r>
    </w:p>
    <w:p>
      <w:pPr>
        <w:overflowPunct w:val="0"/>
        <w:adjustRightInd w:val="0"/>
        <w:ind w:firstLine="643" w:firstLineChars="200"/>
        <w:outlineLvl w:val="0"/>
        <w:rPr>
          <w:rFonts w:ascii="Times New Roman" w:hAnsi="Times New Roman" w:eastAsia="楷体_GB2312" w:cs="Times New Roman"/>
          <w:b/>
          <w:sz w:val="32"/>
          <w:szCs w:val="32"/>
        </w:rPr>
      </w:pPr>
      <w:r>
        <w:rPr>
          <w:rFonts w:ascii="Times New Roman" w:hAnsi="Times New Roman" w:eastAsia="楷体_GB2312" w:cs="Times New Roman"/>
          <w:b/>
          <w:sz w:val="32"/>
          <w:szCs w:val="32"/>
        </w:rPr>
        <w:t>（二）培养规格</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一个合格的专业人员应该具有一定的素质和能力结构，包括：职业基本素质和能力、专业基础素质和能力、专业素质和能力。</w:t>
      </w:r>
    </w:p>
    <w:p>
      <w:pPr>
        <w:numPr>
          <w:ilvl w:val="0"/>
          <w:numId w:val="1"/>
        </w:num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职业基本素质和能力应有：</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具有健康的心理、进取的精神、艰苦奋斗的精神、高尚的思想道德、中等职业教育所必需的文化基础知识和与人交流沟通的能力、应用文写作的能力、基本操作技能等能力以及正确的就业观和求职技巧。</w:t>
      </w:r>
    </w:p>
    <w:p>
      <w:pPr>
        <w:numPr>
          <w:ilvl w:val="0"/>
          <w:numId w:val="1"/>
        </w:numPr>
        <w:tabs>
          <w:tab w:val="left" w:pos="420"/>
          <w:tab w:val="left" w:pos="525"/>
          <w:tab w:val="left" w:pos="630"/>
        </w:tabs>
        <w:spacing w:line="520" w:lineRule="exact"/>
        <w:ind w:left="0" w:leftChars="0" w:firstLine="640" w:firstLineChars="200"/>
        <w:jc w:val="left"/>
        <w:rPr>
          <w:rFonts w:hint="eastAsia" w:eastAsia="方正仿宋简体"/>
          <w:sz w:val="32"/>
          <w:szCs w:val="32"/>
        </w:rPr>
      </w:pPr>
      <w:r>
        <w:rPr>
          <w:rFonts w:hint="eastAsia" w:eastAsia="方正仿宋简体"/>
          <w:sz w:val="32"/>
          <w:szCs w:val="32"/>
        </w:rPr>
        <w:t>专业基础素质和能力应包括：</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具备建筑工程技术的基本知识、建筑和结构的设计知识、具有现场施工、质量检验、安全技术等外业操作技能、组织设计、工程预决算、档案资料等内业操作能力。</w:t>
      </w:r>
    </w:p>
    <w:p>
      <w:pPr>
        <w:numPr>
          <w:ilvl w:val="0"/>
          <w:numId w:val="1"/>
        </w:numPr>
        <w:tabs>
          <w:tab w:val="left" w:pos="420"/>
          <w:tab w:val="left" w:pos="525"/>
          <w:tab w:val="left" w:pos="630"/>
        </w:tabs>
        <w:spacing w:line="520" w:lineRule="exact"/>
        <w:ind w:left="0" w:leftChars="0" w:firstLine="640" w:firstLineChars="200"/>
        <w:jc w:val="left"/>
        <w:rPr>
          <w:rFonts w:hint="eastAsia" w:eastAsia="方正仿宋简体"/>
          <w:sz w:val="32"/>
          <w:szCs w:val="32"/>
        </w:rPr>
      </w:pPr>
      <w:r>
        <w:rPr>
          <w:rFonts w:hint="eastAsia" w:eastAsia="方正仿宋简体"/>
          <w:sz w:val="32"/>
          <w:szCs w:val="32"/>
        </w:rPr>
        <w:t>专业（岗位）素质和能力包括：</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施工员：对建筑物构造了解熟悉，能识建筑图，具备施工技术能力，具备吃苦耐劳精神；</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预算员：具备识图能力，对招投标环节掌握透彻，概预算审核能力也应具备；</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质量安全员：具备施工过程中对每个环节的质量安全措施能采取得当，具备吃苦耐劳素质。</w:t>
      </w:r>
    </w:p>
    <w:p>
      <w:pPr>
        <w:numPr>
          <w:ilvl w:val="0"/>
          <w:numId w:val="1"/>
        </w:numPr>
        <w:tabs>
          <w:tab w:val="left" w:pos="420"/>
          <w:tab w:val="left" w:pos="525"/>
          <w:tab w:val="left" w:pos="630"/>
        </w:tabs>
        <w:spacing w:line="520" w:lineRule="exact"/>
        <w:ind w:left="0" w:leftChars="0" w:firstLine="640" w:firstLineChars="200"/>
        <w:jc w:val="left"/>
        <w:rPr>
          <w:rFonts w:hint="eastAsia" w:eastAsia="方正仿宋简体"/>
          <w:sz w:val="32"/>
          <w:szCs w:val="32"/>
        </w:rPr>
      </w:pPr>
      <w:r>
        <w:rPr>
          <w:rFonts w:hint="eastAsia" w:eastAsia="方正仿宋简体"/>
          <w:sz w:val="32"/>
          <w:szCs w:val="32"/>
        </w:rPr>
        <w:t xml:space="preserve">素质和能力结构   </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（1）掌握必备的数学、计算机应用等基本知识，具备相应的信息收集，分析与处理的能力；</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w:t>
      </w:r>
      <w:r>
        <w:rPr>
          <w:rFonts w:hint="eastAsia" w:eastAsia="方正仿宋简体"/>
          <w:sz w:val="32"/>
          <w:szCs w:val="32"/>
          <w:lang w:val="en-US" w:eastAsia="zh-CN"/>
        </w:rPr>
        <w:t>2</w:t>
      </w:r>
      <w:r>
        <w:rPr>
          <w:rFonts w:hint="eastAsia" w:eastAsia="方正仿宋简体"/>
          <w:sz w:val="32"/>
          <w:szCs w:val="32"/>
        </w:rPr>
        <w:t>）掌握必须的建筑力学，结构知识、建筑施工技术、施工组织、 建设工程计量与计价 等基础知识具备质检、施工 现场技术与管理，工程监理等能力；</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w:t>
      </w:r>
      <w:r>
        <w:rPr>
          <w:rFonts w:hint="eastAsia" w:eastAsia="方正仿宋简体"/>
          <w:sz w:val="32"/>
          <w:szCs w:val="32"/>
          <w:lang w:val="en-US" w:eastAsia="zh-CN"/>
        </w:rPr>
        <w:t>3</w:t>
      </w:r>
      <w:r>
        <w:rPr>
          <w:rFonts w:hint="eastAsia" w:eastAsia="方正仿宋简体"/>
          <w:sz w:val="32"/>
          <w:szCs w:val="32"/>
        </w:rPr>
        <w:t>）具备施工测量能力；</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w:t>
      </w:r>
      <w:r>
        <w:rPr>
          <w:rFonts w:hint="eastAsia" w:eastAsia="方正仿宋简体"/>
          <w:sz w:val="32"/>
          <w:szCs w:val="32"/>
          <w:lang w:val="en-US" w:eastAsia="zh-CN"/>
        </w:rPr>
        <w:t>4</w:t>
      </w:r>
      <w:r>
        <w:rPr>
          <w:rFonts w:hint="eastAsia" w:eastAsia="方正仿宋简体"/>
          <w:sz w:val="32"/>
          <w:szCs w:val="32"/>
        </w:rPr>
        <w:t>）具备绘制与识读建筑施工图，结构施工图的能力。</w:t>
      </w:r>
    </w:p>
    <w:p>
      <w:pPr>
        <w:overflowPunct w:val="0"/>
        <w:adjustRightInd w:val="0"/>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六、课程设置及要求</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本专业课程设置分为公共基础课和专业（技能）课。</w:t>
      </w:r>
    </w:p>
    <w:p>
      <w:pPr>
        <w:overflowPunct w:val="0"/>
        <w:adjustRightInd w:val="0"/>
        <w:ind w:firstLine="643" w:firstLineChars="200"/>
        <w:outlineLvl w:val="0"/>
        <w:rPr>
          <w:rFonts w:hint="eastAsia" w:eastAsia="方正仿宋简体"/>
          <w:sz w:val="32"/>
          <w:szCs w:val="32"/>
        </w:rPr>
      </w:pPr>
      <w:r>
        <w:rPr>
          <w:rFonts w:eastAsia="楷体_GB2312"/>
          <w:b/>
          <w:sz w:val="32"/>
          <w:szCs w:val="32"/>
        </w:rPr>
        <w:t>（一）公共基础课程</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经济与政治、哲学与人生、道德与法律、职业生涯与规划、语文、物理、英语、公共艺术、体育、计算机应用基础。</w:t>
      </w:r>
    </w:p>
    <w:tbl>
      <w:tblPr>
        <w:tblStyle w:val="6"/>
        <w:tblpPr w:leftFromText="180" w:rightFromText="180" w:vertAnchor="text" w:horzAnchor="page" w:tblpXSpec="center" w:tblpY="57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1755"/>
        <w:gridCol w:w="3829"/>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56" w:type="dxa"/>
            <w:vAlign w:val="center"/>
          </w:tcPr>
          <w:p>
            <w:pPr>
              <w:overflowPunct w:val="0"/>
              <w:adjustRightInd w:val="0"/>
              <w:ind w:left="900" w:hanging="48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755" w:type="dxa"/>
            <w:vAlign w:val="center"/>
          </w:tcPr>
          <w:p>
            <w:pPr>
              <w:overflowPunct w:val="0"/>
              <w:adjustRightInd w:val="0"/>
              <w:ind w:left="900" w:hanging="480"/>
              <w:jc w:val="center"/>
              <w:rPr>
                <w:rFonts w:hint="eastAsia" w:ascii="宋体" w:hAnsi="宋体" w:eastAsia="宋体" w:cs="宋体"/>
                <w:sz w:val="24"/>
                <w:szCs w:val="24"/>
              </w:rPr>
            </w:pPr>
            <w:r>
              <w:rPr>
                <w:rFonts w:hint="eastAsia" w:ascii="宋体" w:hAnsi="宋体" w:eastAsia="宋体" w:cs="宋体"/>
                <w:sz w:val="24"/>
                <w:szCs w:val="24"/>
              </w:rPr>
              <w:t>课程名称</w:t>
            </w:r>
          </w:p>
        </w:tc>
        <w:tc>
          <w:tcPr>
            <w:tcW w:w="3829" w:type="dxa"/>
            <w:vAlign w:val="center"/>
          </w:tcPr>
          <w:p>
            <w:pPr>
              <w:overflowPunct w:val="0"/>
              <w:adjustRightInd w:val="0"/>
              <w:ind w:left="900" w:hanging="480"/>
              <w:jc w:val="center"/>
              <w:rPr>
                <w:rFonts w:hint="eastAsia" w:ascii="宋体" w:hAnsi="宋体" w:eastAsia="宋体" w:cs="宋体"/>
                <w:sz w:val="24"/>
                <w:szCs w:val="24"/>
              </w:rPr>
            </w:pPr>
            <w:r>
              <w:rPr>
                <w:rFonts w:hint="eastAsia" w:ascii="宋体" w:hAnsi="宋体" w:eastAsia="宋体" w:cs="宋体"/>
                <w:sz w:val="24"/>
                <w:szCs w:val="24"/>
              </w:rPr>
              <w:t>主要教学内容和要求</w:t>
            </w:r>
          </w:p>
        </w:tc>
        <w:tc>
          <w:tcPr>
            <w:tcW w:w="1356" w:type="dxa"/>
            <w:vAlign w:val="center"/>
          </w:tcPr>
          <w:p>
            <w:pPr>
              <w:overflowPunct w:val="0"/>
              <w:adjustRightInd w:val="0"/>
              <w:ind w:left="900" w:hanging="480"/>
              <w:jc w:val="center"/>
              <w:rPr>
                <w:rFonts w:hint="eastAsia" w:ascii="宋体" w:hAnsi="宋体" w:eastAsia="宋体" w:cs="宋体"/>
                <w:sz w:val="24"/>
                <w:szCs w:val="24"/>
              </w:rPr>
            </w:pPr>
            <w:r>
              <w:rPr>
                <w:rFonts w:hint="eastAsia" w:ascii="宋体" w:hAnsi="宋体" w:eastAsia="宋体" w:cs="宋体"/>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356" w:type="dxa"/>
            <w:vAlign w:val="center"/>
          </w:tcPr>
          <w:p>
            <w:pPr>
              <w:overflowPunct w:val="0"/>
              <w:adjustRightInd w:val="0"/>
              <w:ind w:left="900" w:hanging="480"/>
              <w:jc w:val="center"/>
              <w:rPr>
                <w:rFonts w:ascii="宋体" w:hAnsi="宋体" w:eastAsia="宋体" w:cs="宋体"/>
                <w:sz w:val="24"/>
                <w:szCs w:val="24"/>
              </w:rPr>
            </w:pPr>
            <w:r>
              <w:rPr>
                <w:rFonts w:hint="eastAsia" w:ascii="宋体" w:hAnsi="宋体" w:eastAsia="宋体" w:cs="宋体"/>
                <w:sz w:val="24"/>
                <w:szCs w:val="24"/>
              </w:rPr>
              <w:t>1</w:t>
            </w:r>
          </w:p>
        </w:tc>
        <w:tc>
          <w:tcPr>
            <w:tcW w:w="1755" w:type="dxa"/>
            <w:vAlign w:val="center"/>
          </w:tcPr>
          <w:p>
            <w:pPr>
              <w:overflowPunct w:val="0"/>
              <w:adjustRightInd w:val="0"/>
              <w:ind w:left="840" w:hanging="420"/>
              <w:jc w:val="center"/>
              <w:rPr>
                <w:rFonts w:ascii="宋体" w:hAnsi="宋体" w:eastAsia="宋体" w:cs="宋体"/>
                <w:szCs w:val="21"/>
              </w:rPr>
            </w:pPr>
            <w:r>
              <w:rPr>
                <w:rFonts w:hint="eastAsia" w:ascii="宋体" w:hAnsi="宋体" w:eastAsia="宋体" w:cs="宋体"/>
                <w:szCs w:val="21"/>
              </w:rPr>
              <w:t>经济与政治</w:t>
            </w:r>
          </w:p>
        </w:tc>
        <w:tc>
          <w:tcPr>
            <w:tcW w:w="3829" w:type="dxa"/>
            <w:vAlign w:val="center"/>
          </w:tcPr>
          <w:p>
            <w:pPr>
              <w:overflowPunct w:val="0"/>
              <w:adjustRightInd w:val="0"/>
              <w:ind w:left="420" w:firstLine="210" w:firstLineChars="100"/>
              <w:rPr>
                <w:rFonts w:ascii="宋体" w:hAnsi="宋体" w:eastAsia="宋体" w:cs="宋体"/>
                <w:szCs w:val="21"/>
              </w:rPr>
            </w:pPr>
            <w:r>
              <w:rPr>
                <w:rFonts w:hint="eastAsia" w:ascii="宋体" w:hAnsi="宋体" w:eastAsia="宋体" w:cs="宋体"/>
                <w:szCs w:val="21"/>
              </w:rPr>
              <w:t>依据《中等职业学校经济政治与社会教学大纲》开设，并与专业实际和行业发展密切结合</w:t>
            </w:r>
          </w:p>
        </w:tc>
        <w:tc>
          <w:tcPr>
            <w:tcW w:w="1356" w:type="dxa"/>
            <w:vAlign w:val="center"/>
          </w:tcPr>
          <w:p>
            <w:pPr>
              <w:overflowPunct w:val="0"/>
              <w:adjustRightInd w:val="0"/>
              <w:ind w:left="900" w:hanging="480"/>
              <w:jc w:val="center"/>
              <w:rPr>
                <w:rFonts w:ascii="宋体" w:hAnsi="宋体" w:eastAsia="宋体" w:cs="宋体"/>
                <w:sz w:val="24"/>
                <w:szCs w:val="24"/>
              </w:rPr>
            </w:pPr>
            <w:r>
              <w:rPr>
                <w:rFonts w:hint="eastAsia" w:ascii="宋体" w:hAnsi="宋体" w:eastAsia="宋体" w:cs="宋体"/>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Align w:val="center"/>
          </w:tcPr>
          <w:p>
            <w:pPr>
              <w:overflowPunct w:val="0"/>
              <w:adjustRightInd w:val="0"/>
              <w:ind w:left="900" w:hanging="480"/>
              <w:jc w:val="center"/>
              <w:rPr>
                <w:rFonts w:ascii="宋体" w:hAnsi="宋体" w:eastAsia="宋体" w:cs="宋体"/>
                <w:sz w:val="24"/>
                <w:szCs w:val="24"/>
              </w:rPr>
            </w:pPr>
            <w:r>
              <w:rPr>
                <w:rFonts w:hint="eastAsia" w:ascii="宋体" w:hAnsi="宋体" w:eastAsia="宋体" w:cs="宋体"/>
                <w:sz w:val="24"/>
                <w:szCs w:val="24"/>
              </w:rPr>
              <w:t>2</w:t>
            </w:r>
          </w:p>
        </w:tc>
        <w:tc>
          <w:tcPr>
            <w:tcW w:w="1755" w:type="dxa"/>
            <w:vAlign w:val="center"/>
          </w:tcPr>
          <w:p>
            <w:pPr>
              <w:overflowPunct w:val="0"/>
              <w:adjustRightInd w:val="0"/>
              <w:ind w:left="840" w:hanging="420"/>
              <w:jc w:val="center"/>
              <w:rPr>
                <w:rFonts w:ascii="宋体" w:hAnsi="宋体" w:eastAsia="宋体" w:cs="宋体"/>
                <w:szCs w:val="21"/>
              </w:rPr>
            </w:pPr>
            <w:r>
              <w:rPr>
                <w:rFonts w:hint="eastAsia" w:ascii="宋体" w:hAnsi="宋体" w:eastAsia="宋体" w:cs="宋体"/>
                <w:szCs w:val="21"/>
              </w:rPr>
              <w:t>哲学与人生</w:t>
            </w:r>
          </w:p>
        </w:tc>
        <w:tc>
          <w:tcPr>
            <w:tcW w:w="3829" w:type="dxa"/>
            <w:vAlign w:val="center"/>
          </w:tcPr>
          <w:p>
            <w:pPr>
              <w:overflowPunct w:val="0"/>
              <w:adjustRightInd w:val="0"/>
              <w:ind w:left="420" w:firstLine="210" w:firstLineChars="100"/>
              <w:rPr>
                <w:rFonts w:ascii="宋体" w:hAnsi="宋体" w:eastAsia="宋体" w:cs="宋体"/>
                <w:sz w:val="24"/>
                <w:szCs w:val="24"/>
              </w:rPr>
            </w:pPr>
            <w:r>
              <w:rPr>
                <w:rFonts w:hint="eastAsia" w:ascii="宋体" w:hAnsi="宋体" w:eastAsia="宋体" w:cs="宋体"/>
                <w:szCs w:val="21"/>
              </w:rPr>
              <w:t>依据《中等职业学校哲学与人生教学大纲》开设，并与专业实际和行业发展密切结合</w:t>
            </w:r>
          </w:p>
        </w:tc>
        <w:tc>
          <w:tcPr>
            <w:tcW w:w="1356" w:type="dxa"/>
            <w:vAlign w:val="center"/>
          </w:tcPr>
          <w:p>
            <w:pPr>
              <w:overflowPunct w:val="0"/>
              <w:adjustRightInd w:val="0"/>
              <w:ind w:left="900" w:hanging="480"/>
              <w:jc w:val="center"/>
              <w:rPr>
                <w:rFonts w:ascii="宋体" w:hAnsi="宋体" w:eastAsia="宋体" w:cs="宋体"/>
                <w:sz w:val="24"/>
                <w:szCs w:val="24"/>
              </w:rPr>
            </w:pPr>
            <w:r>
              <w:rPr>
                <w:rFonts w:hint="eastAsia" w:ascii="宋体" w:hAnsi="宋体" w:eastAsia="宋体" w:cs="宋体"/>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Align w:val="center"/>
          </w:tcPr>
          <w:p>
            <w:pPr>
              <w:overflowPunct w:val="0"/>
              <w:adjustRightInd w:val="0"/>
              <w:ind w:left="900" w:hanging="480"/>
              <w:jc w:val="center"/>
              <w:rPr>
                <w:rFonts w:ascii="宋体" w:hAnsi="宋体" w:eastAsia="宋体" w:cs="宋体"/>
                <w:sz w:val="24"/>
                <w:szCs w:val="24"/>
              </w:rPr>
            </w:pPr>
            <w:r>
              <w:rPr>
                <w:rFonts w:hint="eastAsia" w:ascii="宋体" w:hAnsi="宋体" w:eastAsia="宋体" w:cs="宋体"/>
                <w:sz w:val="24"/>
                <w:szCs w:val="24"/>
              </w:rPr>
              <w:t>3</w:t>
            </w:r>
          </w:p>
        </w:tc>
        <w:tc>
          <w:tcPr>
            <w:tcW w:w="1755" w:type="dxa"/>
            <w:vAlign w:val="center"/>
          </w:tcPr>
          <w:p>
            <w:pPr>
              <w:overflowPunct w:val="0"/>
              <w:adjustRightInd w:val="0"/>
              <w:ind w:left="840" w:hanging="420"/>
              <w:jc w:val="center"/>
              <w:rPr>
                <w:rFonts w:ascii="宋体" w:hAnsi="宋体" w:eastAsia="宋体" w:cs="宋体"/>
                <w:szCs w:val="21"/>
              </w:rPr>
            </w:pPr>
            <w:r>
              <w:rPr>
                <w:rFonts w:hint="eastAsia" w:ascii="宋体" w:hAnsi="宋体" w:eastAsia="宋体" w:cs="宋体"/>
                <w:szCs w:val="21"/>
              </w:rPr>
              <w:t>道德与法律</w:t>
            </w:r>
          </w:p>
        </w:tc>
        <w:tc>
          <w:tcPr>
            <w:tcW w:w="3829" w:type="dxa"/>
            <w:vAlign w:val="center"/>
          </w:tcPr>
          <w:p>
            <w:pPr>
              <w:overflowPunct w:val="0"/>
              <w:adjustRightInd w:val="0"/>
              <w:ind w:left="420" w:firstLine="210" w:firstLineChars="100"/>
              <w:rPr>
                <w:rFonts w:ascii="宋体" w:hAnsi="宋体" w:eastAsia="宋体" w:cs="宋体"/>
                <w:sz w:val="24"/>
                <w:szCs w:val="24"/>
              </w:rPr>
            </w:pPr>
            <w:r>
              <w:rPr>
                <w:rFonts w:hint="eastAsia" w:ascii="宋体" w:hAnsi="宋体" w:eastAsia="宋体" w:cs="宋体"/>
                <w:szCs w:val="21"/>
              </w:rPr>
              <w:t>依据《中等职业学校职业道德与法律教学大纲》开设，并与专业实际和行业发展密切结合</w:t>
            </w:r>
          </w:p>
        </w:tc>
        <w:tc>
          <w:tcPr>
            <w:tcW w:w="1356" w:type="dxa"/>
            <w:vAlign w:val="center"/>
          </w:tcPr>
          <w:p>
            <w:pPr>
              <w:overflowPunct w:val="0"/>
              <w:adjustRightInd w:val="0"/>
              <w:ind w:left="900" w:hanging="480"/>
              <w:jc w:val="center"/>
              <w:rPr>
                <w:rFonts w:ascii="宋体" w:hAnsi="宋体" w:eastAsia="宋体" w:cs="宋体"/>
                <w:sz w:val="24"/>
                <w:szCs w:val="24"/>
              </w:rPr>
            </w:pPr>
            <w:r>
              <w:rPr>
                <w:rFonts w:hint="eastAsia" w:ascii="宋体" w:hAnsi="宋体" w:eastAsia="宋体" w:cs="宋体"/>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Align w:val="center"/>
          </w:tcPr>
          <w:p>
            <w:pPr>
              <w:overflowPunct w:val="0"/>
              <w:adjustRightInd w:val="0"/>
              <w:ind w:left="900" w:hanging="480"/>
              <w:jc w:val="center"/>
              <w:rPr>
                <w:rFonts w:ascii="宋体" w:hAnsi="宋体" w:eastAsia="宋体" w:cs="宋体"/>
                <w:sz w:val="24"/>
                <w:szCs w:val="24"/>
              </w:rPr>
            </w:pPr>
            <w:r>
              <w:rPr>
                <w:rFonts w:hint="eastAsia" w:ascii="宋体" w:hAnsi="宋体" w:eastAsia="宋体" w:cs="宋体"/>
                <w:sz w:val="24"/>
                <w:szCs w:val="24"/>
              </w:rPr>
              <w:t>4</w:t>
            </w:r>
          </w:p>
        </w:tc>
        <w:tc>
          <w:tcPr>
            <w:tcW w:w="1755" w:type="dxa"/>
            <w:vAlign w:val="center"/>
          </w:tcPr>
          <w:p>
            <w:pPr>
              <w:overflowPunct w:val="0"/>
              <w:adjustRightInd w:val="0"/>
              <w:ind w:left="840" w:hanging="420"/>
              <w:jc w:val="center"/>
              <w:rPr>
                <w:rFonts w:ascii="宋体" w:hAnsi="宋体" w:eastAsia="宋体" w:cs="宋体"/>
                <w:szCs w:val="21"/>
              </w:rPr>
            </w:pPr>
            <w:r>
              <w:rPr>
                <w:rFonts w:hint="eastAsia" w:ascii="宋体" w:hAnsi="宋体" w:eastAsia="宋体" w:cs="宋体"/>
                <w:szCs w:val="21"/>
              </w:rPr>
              <w:t>计算机应用基础</w:t>
            </w:r>
          </w:p>
        </w:tc>
        <w:tc>
          <w:tcPr>
            <w:tcW w:w="3829" w:type="dxa"/>
            <w:vAlign w:val="center"/>
          </w:tcPr>
          <w:p>
            <w:pPr>
              <w:overflowPunct w:val="0"/>
              <w:adjustRightInd w:val="0"/>
              <w:ind w:left="420" w:firstLine="210" w:firstLineChars="100"/>
              <w:rPr>
                <w:rFonts w:ascii="宋体" w:hAnsi="宋体" w:eastAsia="宋体" w:cs="宋体"/>
                <w:szCs w:val="21"/>
              </w:rPr>
            </w:pPr>
            <w:r>
              <w:rPr>
                <w:rFonts w:hint="eastAsia" w:ascii="宋体" w:hAnsi="宋体" w:eastAsia="宋体" w:cs="宋体"/>
                <w:szCs w:val="21"/>
              </w:rPr>
              <w:t>依据《中等职业学校计算机应用基础教学大纲》开设，并注重在职业模块的教学内容中体现专业特色</w:t>
            </w:r>
          </w:p>
        </w:tc>
        <w:tc>
          <w:tcPr>
            <w:tcW w:w="1356" w:type="dxa"/>
            <w:vAlign w:val="center"/>
          </w:tcPr>
          <w:p>
            <w:pPr>
              <w:overflowPunct w:val="0"/>
              <w:adjustRightInd w:val="0"/>
              <w:ind w:left="900" w:hanging="480"/>
              <w:jc w:val="center"/>
              <w:rPr>
                <w:rFonts w:ascii="宋体" w:hAnsi="宋体" w:eastAsia="宋体" w:cs="宋体"/>
                <w:sz w:val="24"/>
                <w:szCs w:val="24"/>
              </w:rPr>
            </w:pPr>
            <w:r>
              <w:rPr>
                <w:rFonts w:hint="eastAsia" w:ascii="宋体" w:hAnsi="宋体" w:eastAsia="宋体" w:cs="宋体"/>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Align w:val="center"/>
          </w:tcPr>
          <w:p>
            <w:pPr>
              <w:overflowPunct w:val="0"/>
              <w:adjustRightInd w:val="0"/>
              <w:ind w:left="900" w:hanging="480"/>
              <w:jc w:val="center"/>
              <w:rPr>
                <w:rFonts w:ascii="宋体" w:hAnsi="宋体" w:eastAsia="宋体" w:cs="宋体"/>
                <w:sz w:val="24"/>
                <w:szCs w:val="24"/>
              </w:rPr>
            </w:pPr>
            <w:r>
              <w:rPr>
                <w:rFonts w:hint="eastAsia" w:ascii="宋体" w:hAnsi="宋体" w:eastAsia="宋体" w:cs="宋体"/>
                <w:sz w:val="24"/>
                <w:szCs w:val="24"/>
              </w:rPr>
              <w:t>5</w:t>
            </w:r>
          </w:p>
        </w:tc>
        <w:tc>
          <w:tcPr>
            <w:tcW w:w="1755" w:type="dxa"/>
            <w:vAlign w:val="center"/>
          </w:tcPr>
          <w:p>
            <w:pPr>
              <w:overflowPunct w:val="0"/>
              <w:adjustRightInd w:val="0"/>
              <w:ind w:left="840" w:hanging="420"/>
              <w:jc w:val="center"/>
              <w:rPr>
                <w:rFonts w:ascii="宋体" w:hAnsi="宋体" w:eastAsia="宋体" w:cs="宋体"/>
                <w:szCs w:val="21"/>
              </w:rPr>
            </w:pPr>
            <w:r>
              <w:rPr>
                <w:rFonts w:hint="eastAsia" w:ascii="宋体" w:hAnsi="宋体" w:eastAsia="宋体" w:cs="宋体"/>
                <w:szCs w:val="21"/>
              </w:rPr>
              <w:t>语文</w:t>
            </w:r>
          </w:p>
        </w:tc>
        <w:tc>
          <w:tcPr>
            <w:tcW w:w="3829" w:type="dxa"/>
            <w:vAlign w:val="center"/>
          </w:tcPr>
          <w:p>
            <w:pPr>
              <w:overflowPunct w:val="0"/>
              <w:adjustRightInd w:val="0"/>
              <w:ind w:left="420" w:firstLine="210" w:firstLineChars="100"/>
              <w:rPr>
                <w:rFonts w:ascii="宋体" w:hAnsi="宋体" w:eastAsia="宋体" w:cs="宋体"/>
                <w:szCs w:val="21"/>
              </w:rPr>
            </w:pPr>
            <w:r>
              <w:rPr>
                <w:rFonts w:hint="eastAsia" w:ascii="宋体" w:hAnsi="宋体" w:eastAsia="宋体" w:cs="宋体"/>
                <w:szCs w:val="21"/>
              </w:rPr>
              <w:t>依据《中等职业学校语文教学大纲》开设，并注重在职业模块的教学内容中体现专业特色</w:t>
            </w:r>
          </w:p>
        </w:tc>
        <w:tc>
          <w:tcPr>
            <w:tcW w:w="1356" w:type="dxa"/>
            <w:vAlign w:val="center"/>
          </w:tcPr>
          <w:p>
            <w:pPr>
              <w:overflowPunct w:val="0"/>
              <w:adjustRightInd w:val="0"/>
              <w:ind w:left="900" w:hanging="48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Align w:val="center"/>
          </w:tcPr>
          <w:p>
            <w:pPr>
              <w:overflowPunct w:val="0"/>
              <w:adjustRightInd w:val="0"/>
              <w:ind w:left="900" w:hanging="480"/>
              <w:jc w:val="center"/>
              <w:rPr>
                <w:rFonts w:ascii="宋体" w:hAnsi="宋体" w:eastAsia="宋体" w:cs="宋体"/>
                <w:sz w:val="24"/>
                <w:szCs w:val="24"/>
              </w:rPr>
            </w:pPr>
            <w:r>
              <w:rPr>
                <w:rFonts w:hint="eastAsia" w:ascii="宋体" w:hAnsi="宋体" w:eastAsia="宋体" w:cs="宋体"/>
                <w:sz w:val="24"/>
                <w:szCs w:val="24"/>
              </w:rPr>
              <w:t>6</w:t>
            </w:r>
          </w:p>
        </w:tc>
        <w:tc>
          <w:tcPr>
            <w:tcW w:w="1755" w:type="dxa"/>
            <w:vAlign w:val="center"/>
          </w:tcPr>
          <w:p>
            <w:pPr>
              <w:overflowPunct w:val="0"/>
              <w:adjustRightInd w:val="0"/>
              <w:ind w:left="840" w:hanging="420"/>
              <w:jc w:val="center"/>
              <w:rPr>
                <w:rFonts w:hint="eastAsia" w:ascii="宋体" w:hAnsi="宋体" w:eastAsia="宋体" w:cs="宋体"/>
                <w:szCs w:val="21"/>
                <w:lang w:val="en-US" w:eastAsia="zh-CN"/>
              </w:rPr>
            </w:pPr>
            <w:r>
              <w:rPr>
                <w:rFonts w:hint="eastAsia" w:ascii="宋体" w:hAnsi="宋体" w:eastAsia="宋体" w:cs="宋体"/>
                <w:szCs w:val="21"/>
                <w:lang w:val="en-US" w:eastAsia="zh-CN"/>
              </w:rPr>
              <w:t>数学</w:t>
            </w:r>
          </w:p>
        </w:tc>
        <w:tc>
          <w:tcPr>
            <w:tcW w:w="3829" w:type="dxa"/>
            <w:vAlign w:val="center"/>
          </w:tcPr>
          <w:p>
            <w:pPr>
              <w:overflowPunct w:val="0"/>
              <w:adjustRightInd w:val="0"/>
              <w:ind w:left="420" w:firstLine="210" w:firstLineChars="100"/>
              <w:rPr>
                <w:rFonts w:ascii="宋体" w:hAnsi="宋体" w:eastAsia="宋体" w:cs="宋体"/>
                <w:szCs w:val="21"/>
              </w:rPr>
            </w:pPr>
            <w:r>
              <w:rPr>
                <w:rFonts w:hint="eastAsia" w:ascii="宋体" w:hAnsi="宋体" w:eastAsia="宋体" w:cs="宋体"/>
                <w:szCs w:val="21"/>
              </w:rPr>
              <w:t>依据《中等职业学校</w:t>
            </w:r>
            <w:r>
              <w:rPr>
                <w:rFonts w:hint="eastAsia" w:ascii="宋体" w:hAnsi="宋体" w:eastAsia="宋体" w:cs="宋体"/>
                <w:szCs w:val="21"/>
                <w:lang w:eastAsia="zh-CN"/>
              </w:rPr>
              <w:t>数学</w:t>
            </w:r>
            <w:r>
              <w:rPr>
                <w:rFonts w:hint="eastAsia" w:ascii="宋体" w:hAnsi="宋体" w:eastAsia="宋体" w:cs="宋体"/>
                <w:szCs w:val="21"/>
              </w:rPr>
              <w:t>教学大纲》开设，并注重在职业模块的教学内容中体现专业特色</w:t>
            </w:r>
          </w:p>
        </w:tc>
        <w:tc>
          <w:tcPr>
            <w:tcW w:w="1356" w:type="dxa"/>
            <w:vAlign w:val="center"/>
          </w:tcPr>
          <w:p>
            <w:pPr>
              <w:overflowPunct w:val="0"/>
              <w:adjustRightInd w:val="0"/>
              <w:ind w:left="900" w:hanging="48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Align w:val="center"/>
          </w:tcPr>
          <w:p>
            <w:pPr>
              <w:overflowPunct w:val="0"/>
              <w:adjustRightInd w:val="0"/>
              <w:ind w:left="900" w:hanging="480"/>
              <w:jc w:val="center"/>
              <w:rPr>
                <w:rFonts w:ascii="宋体" w:hAnsi="宋体" w:eastAsia="宋体" w:cs="宋体"/>
                <w:sz w:val="24"/>
                <w:szCs w:val="24"/>
              </w:rPr>
            </w:pPr>
            <w:r>
              <w:rPr>
                <w:rFonts w:hint="eastAsia" w:ascii="宋体" w:hAnsi="宋体" w:eastAsia="宋体" w:cs="宋体"/>
                <w:sz w:val="24"/>
                <w:szCs w:val="24"/>
              </w:rPr>
              <w:t>7</w:t>
            </w:r>
          </w:p>
        </w:tc>
        <w:tc>
          <w:tcPr>
            <w:tcW w:w="1755" w:type="dxa"/>
            <w:vAlign w:val="center"/>
          </w:tcPr>
          <w:p>
            <w:pPr>
              <w:overflowPunct w:val="0"/>
              <w:adjustRightInd w:val="0"/>
              <w:ind w:left="840" w:hanging="420"/>
              <w:jc w:val="center"/>
              <w:rPr>
                <w:rFonts w:ascii="宋体" w:hAnsi="宋体" w:eastAsia="宋体" w:cs="宋体"/>
                <w:szCs w:val="21"/>
              </w:rPr>
            </w:pPr>
            <w:r>
              <w:rPr>
                <w:rFonts w:hint="eastAsia" w:ascii="宋体" w:hAnsi="宋体" w:eastAsia="宋体" w:cs="宋体"/>
                <w:szCs w:val="21"/>
              </w:rPr>
              <w:t>物理</w:t>
            </w:r>
          </w:p>
        </w:tc>
        <w:tc>
          <w:tcPr>
            <w:tcW w:w="3829" w:type="dxa"/>
            <w:vAlign w:val="center"/>
          </w:tcPr>
          <w:p>
            <w:pPr>
              <w:overflowPunct w:val="0"/>
              <w:adjustRightInd w:val="0"/>
              <w:ind w:left="420" w:firstLine="210" w:firstLineChars="100"/>
              <w:rPr>
                <w:rFonts w:ascii="宋体" w:hAnsi="宋体" w:eastAsia="宋体" w:cs="宋体"/>
                <w:szCs w:val="21"/>
              </w:rPr>
            </w:pPr>
            <w:r>
              <w:rPr>
                <w:rFonts w:hint="eastAsia" w:ascii="宋体" w:hAnsi="宋体" w:eastAsia="宋体" w:cs="宋体"/>
                <w:szCs w:val="21"/>
              </w:rPr>
              <w:t>依据《中等职业学校物理教学大纲》开设，并注重在职业模块的教学内容中体现专业特色</w:t>
            </w:r>
          </w:p>
        </w:tc>
        <w:tc>
          <w:tcPr>
            <w:tcW w:w="1356" w:type="dxa"/>
            <w:vAlign w:val="center"/>
          </w:tcPr>
          <w:p>
            <w:pPr>
              <w:overflowPunct w:val="0"/>
              <w:adjustRightInd w:val="0"/>
              <w:ind w:left="900" w:hanging="48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Align w:val="center"/>
          </w:tcPr>
          <w:p>
            <w:pPr>
              <w:overflowPunct w:val="0"/>
              <w:adjustRightInd w:val="0"/>
              <w:ind w:left="900" w:hanging="480"/>
              <w:jc w:val="center"/>
              <w:rPr>
                <w:rFonts w:ascii="宋体" w:hAnsi="宋体" w:eastAsia="宋体" w:cs="宋体"/>
                <w:sz w:val="24"/>
                <w:szCs w:val="24"/>
              </w:rPr>
            </w:pPr>
            <w:r>
              <w:rPr>
                <w:rFonts w:hint="eastAsia" w:ascii="宋体" w:hAnsi="宋体" w:eastAsia="宋体" w:cs="宋体"/>
                <w:sz w:val="24"/>
                <w:szCs w:val="24"/>
              </w:rPr>
              <w:t>8</w:t>
            </w:r>
          </w:p>
        </w:tc>
        <w:tc>
          <w:tcPr>
            <w:tcW w:w="1755" w:type="dxa"/>
            <w:vAlign w:val="center"/>
          </w:tcPr>
          <w:p>
            <w:pPr>
              <w:overflowPunct w:val="0"/>
              <w:adjustRightInd w:val="0"/>
              <w:ind w:left="840" w:hanging="420"/>
              <w:jc w:val="center"/>
              <w:rPr>
                <w:rFonts w:ascii="宋体" w:hAnsi="宋体" w:eastAsia="宋体" w:cs="宋体"/>
                <w:szCs w:val="21"/>
              </w:rPr>
            </w:pPr>
            <w:r>
              <w:rPr>
                <w:rFonts w:hint="eastAsia" w:ascii="宋体" w:hAnsi="宋体" w:eastAsia="宋体" w:cs="宋体"/>
                <w:szCs w:val="21"/>
              </w:rPr>
              <w:t>公共艺术</w:t>
            </w:r>
          </w:p>
        </w:tc>
        <w:tc>
          <w:tcPr>
            <w:tcW w:w="3829" w:type="dxa"/>
            <w:vAlign w:val="center"/>
          </w:tcPr>
          <w:p>
            <w:pPr>
              <w:overflowPunct w:val="0"/>
              <w:adjustRightInd w:val="0"/>
              <w:ind w:left="420" w:firstLine="210" w:firstLineChars="100"/>
              <w:rPr>
                <w:rFonts w:ascii="宋体" w:hAnsi="宋体" w:eastAsia="宋体" w:cs="宋体"/>
                <w:szCs w:val="21"/>
              </w:rPr>
            </w:pPr>
            <w:r>
              <w:rPr>
                <w:rFonts w:hint="eastAsia" w:ascii="宋体" w:hAnsi="宋体" w:eastAsia="宋体" w:cs="宋体"/>
                <w:szCs w:val="21"/>
              </w:rPr>
              <w:t>依据《中等职业学校公共艺术课程教学大纲》开设，并与专业实际和行业发展密切结合</w:t>
            </w:r>
          </w:p>
        </w:tc>
        <w:tc>
          <w:tcPr>
            <w:tcW w:w="1356" w:type="dxa"/>
            <w:vAlign w:val="center"/>
          </w:tcPr>
          <w:p>
            <w:pPr>
              <w:overflowPunct w:val="0"/>
              <w:adjustRightInd w:val="0"/>
              <w:ind w:left="900" w:hanging="480"/>
              <w:jc w:val="center"/>
              <w:rPr>
                <w:rFonts w:ascii="宋体" w:hAnsi="宋体" w:eastAsia="宋体" w:cs="宋体"/>
                <w:sz w:val="24"/>
                <w:szCs w:val="24"/>
              </w:rPr>
            </w:pPr>
            <w:r>
              <w:rPr>
                <w:rFonts w:hint="eastAsia" w:ascii="宋体" w:hAnsi="宋体" w:eastAsia="宋体" w:cs="宋体"/>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Align w:val="center"/>
          </w:tcPr>
          <w:p>
            <w:pPr>
              <w:overflowPunct w:val="0"/>
              <w:adjustRightInd w:val="0"/>
              <w:ind w:left="900" w:hanging="480"/>
              <w:jc w:val="center"/>
              <w:rPr>
                <w:rFonts w:ascii="宋体" w:hAnsi="宋体" w:eastAsia="宋体" w:cs="宋体"/>
                <w:sz w:val="24"/>
                <w:szCs w:val="24"/>
              </w:rPr>
            </w:pPr>
            <w:r>
              <w:rPr>
                <w:rFonts w:hint="eastAsia" w:ascii="宋体" w:hAnsi="宋体" w:eastAsia="宋体" w:cs="宋体"/>
                <w:sz w:val="24"/>
                <w:szCs w:val="24"/>
              </w:rPr>
              <w:t>9</w:t>
            </w:r>
          </w:p>
        </w:tc>
        <w:tc>
          <w:tcPr>
            <w:tcW w:w="1755" w:type="dxa"/>
            <w:vAlign w:val="center"/>
          </w:tcPr>
          <w:p>
            <w:pPr>
              <w:overflowPunct w:val="0"/>
              <w:adjustRightInd w:val="0"/>
              <w:ind w:left="840" w:hanging="420"/>
              <w:jc w:val="center"/>
              <w:rPr>
                <w:rFonts w:ascii="宋体" w:hAnsi="宋体" w:eastAsia="宋体" w:cs="宋体"/>
                <w:szCs w:val="21"/>
              </w:rPr>
            </w:pPr>
            <w:r>
              <w:rPr>
                <w:rFonts w:hint="eastAsia" w:ascii="宋体" w:hAnsi="宋体" w:eastAsia="宋体" w:cs="宋体"/>
                <w:szCs w:val="21"/>
              </w:rPr>
              <w:t>体育</w:t>
            </w:r>
          </w:p>
        </w:tc>
        <w:tc>
          <w:tcPr>
            <w:tcW w:w="3829" w:type="dxa"/>
            <w:vAlign w:val="center"/>
          </w:tcPr>
          <w:p>
            <w:pPr>
              <w:overflowPunct w:val="0"/>
              <w:adjustRightInd w:val="0"/>
              <w:ind w:left="420" w:firstLine="210" w:firstLineChars="100"/>
              <w:rPr>
                <w:rFonts w:ascii="宋体" w:hAnsi="宋体" w:eastAsia="宋体" w:cs="宋体"/>
                <w:szCs w:val="21"/>
              </w:rPr>
            </w:pPr>
            <w:r>
              <w:rPr>
                <w:rFonts w:hint="eastAsia" w:ascii="宋体" w:hAnsi="宋体" w:eastAsia="宋体" w:cs="宋体"/>
                <w:szCs w:val="21"/>
              </w:rPr>
              <w:t>依据《中等职业学校体育与健康教学指导纲要》开设，并与专业实际和行业发展密切结合</w:t>
            </w:r>
          </w:p>
        </w:tc>
        <w:tc>
          <w:tcPr>
            <w:tcW w:w="1356" w:type="dxa"/>
            <w:vAlign w:val="center"/>
          </w:tcPr>
          <w:p>
            <w:pPr>
              <w:overflowPunct w:val="0"/>
              <w:adjustRightInd w:val="0"/>
              <w:ind w:left="900" w:hanging="48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Align w:val="center"/>
          </w:tcPr>
          <w:p>
            <w:pPr>
              <w:overflowPunct w:val="0"/>
              <w:adjustRightInd w:val="0"/>
              <w:ind w:left="900" w:hanging="48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755" w:type="dxa"/>
            <w:vAlign w:val="center"/>
          </w:tcPr>
          <w:p>
            <w:pPr>
              <w:overflowPunct w:val="0"/>
              <w:adjustRightInd w:val="0"/>
              <w:ind w:left="840" w:hanging="420"/>
              <w:jc w:val="center"/>
              <w:rPr>
                <w:rFonts w:hint="eastAsia" w:ascii="宋体" w:hAnsi="宋体" w:eastAsia="宋体" w:cs="宋体"/>
                <w:szCs w:val="21"/>
                <w:lang w:eastAsia="zh-CN"/>
              </w:rPr>
            </w:pPr>
            <w:r>
              <w:rPr>
                <w:rFonts w:hint="eastAsia" w:ascii="宋体" w:hAnsi="宋体" w:eastAsia="宋体" w:cs="宋体"/>
                <w:szCs w:val="21"/>
                <w:lang w:eastAsia="zh-CN"/>
              </w:rPr>
              <w:t>历史</w:t>
            </w:r>
          </w:p>
        </w:tc>
        <w:tc>
          <w:tcPr>
            <w:tcW w:w="3829" w:type="dxa"/>
            <w:vAlign w:val="center"/>
          </w:tcPr>
          <w:p>
            <w:pPr>
              <w:overflowPunct w:val="0"/>
              <w:adjustRightInd w:val="0"/>
              <w:ind w:left="420" w:firstLine="210" w:firstLineChars="100"/>
              <w:rPr>
                <w:rFonts w:hint="eastAsia" w:ascii="宋体" w:hAnsi="宋体" w:eastAsia="宋体" w:cs="宋体"/>
                <w:szCs w:val="21"/>
              </w:rPr>
            </w:pPr>
            <w:r>
              <w:rPr>
                <w:rFonts w:hint="eastAsia" w:ascii="宋体" w:hAnsi="宋体" w:eastAsia="宋体" w:cs="宋体"/>
                <w:szCs w:val="21"/>
              </w:rPr>
              <w:t>依据《中等职业学校</w:t>
            </w:r>
            <w:r>
              <w:rPr>
                <w:rFonts w:hint="eastAsia" w:ascii="宋体" w:hAnsi="宋体" w:eastAsia="宋体" w:cs="宋体"/>
                <w:szCs w:val="21"/>
                <w:lang w:eastAsia="zh-CN"/>
              </w:rPr>
              <w:t>历史</w:t>
            </w:r>
            <w:r>
              <w:rPr>
                <w:rFonts w:hint="eastAsia" w:ascii="宋体" w:hAnsi="宋体" w:eastAsia="宋体" w:cs="宋体"/>
                <w:szCs w:val="21"/>
              </w:rPr>
              <w:t>教学指导纲要》开设，并与专业实际和行业发展密切结合</w:t>
            </w:r>
          </w:p>
        </w:tc>
        <w:tc>
          <w:tcPr>
            <w:tcW w:w="1356" w:type="dxa"/>
            <w:vAlign w:val="center"/>
          </w:tcPr>
          <w:p>
            <w:pPr>
              <w:overflowPunct w:val="0"/>
              <w:adjustRightInd w:val="0"/>
              <w:ind w:left="900" w:hanging="48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Align w:val="center"/>
          </w:tcPr>
          <w:p>
            <w:pPr>
              <w:overflowPunct w:val="0"/>
              <w:adjustRightInd w:val="0"/>
              <w:ind w:left="900" w:hanging="480"/>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p>
        </w:tc>
        <w:tc>
          <w:tcPr>
            <w:tcW w:w="1755" w:type="dxa"/>
            <w:vAlign w:val="center"/>
          </w:tcPr>
          <w:p>
            <w:pPr>
              <w:overflowPunct w:val="0"/>
              <w:adjustRightInd w:val="0"/>
              <w:ind w:left="840" w:hanging="420"/>
              <w:jc w:val="center"/>
              <w:rPr>
                <w:rFonts w:ascii="宋体" w:hAnsi="宋体" w:eastAsia="宋体" w:cs="宋体"/>
                <w:szCs w:val="21"/>
              </w:rPr>
            </w:pPr>
            <w:r>
              <w:rPr>
                <w:rFonts w:hint="eastAsia" w:ascii="宋体" w:hAnsi="宋体" w:eastAsia="宋体" w:cs="宋体"/>
                <w:szCs w:val="21"/>
              </w:rPr>
              <w:t>职业生涯规划</w:t>
            </w:r>
          </w:p>
        </w:tc>
        <w:tc>
          <w:tcPr>
            <w:tcW w:w="3829" w:type="dxa"/>
            <w:vAlign w:val="center"/>
          </w:tcPr>
          <w:p>
            <w:pPr>
              <w:overflowPunct w:val="0"/>
              <w:adjustRightInd w:val="0"/>
              <w:ind w:left="420" w:firstLine="210" w:firstLineChars="100"/>
              <w:rPr>
                <w:rFonts w:ascii="宋体" w:hAnsi="宋体" w:eastAsia="宋体" w:cs="宋体"/>
                <w:sz w:val="24"/>
                <w:szCs w:val="24"/>
              </w:rPr>
            </w:pPr>
            <w:r>
              <w:rPr>
                <w:rFonts w:hint="eastAsia" w:ascii="宋体" w:hAnsi="宋体" w:eastAsia="宋体" w:cs="宋体"/>
                <w:szCs w:val="21"/>
              </w:rPr>
              <w:t>依据《中等职业学校职业生涯规划教学大纲》开设，并与专业实际和行业发展密切结合</w:t>
            </w:r>
          </w:p>
        </w:tc>
        <w:tc>
          <w:tcPr>
            <w:tcW w:w="1356" w:type="dxa"/>
            <w:vAlign w:val="center"/>
          </w:tcPr>
          <w:p>
            <w:pPr>
              <w:overflowPunct w:val="0"/>
              <w:adjustRightInd w:val="0"/>
              <w:ind w:left="900" w:hanging="480"/>
              <w:jc w:val="center"/>
              <w:rPr>
                <w:rFonts w:hint="eastAsia" w:ascii="宋体" w:hAnsi="宋体" w:eastAsia="宋体" w:cs="宋体"/>
                <w:sz w:val="24"/>
                <w:szCs w:val="24"/>
              </w:rPr>
            </w:pPr>
            <w:r>
              <w:rPr>
                <w:rFonts w:hint="eastAsia" w:ascii="宋体" w:hAnsi="宋体" w:eastAsia="宋体" w:cs="宋体"/>
                <w:sz w:val="24"/>
                <w:szCs w:val="24"/>
              </w:rPr>
              <w:t>36</w:t>
            </w:r>
          </w:p>
          <w:p>
            <w:pPr>
              <w:overflowPunct w:val="0"/>
              <w:adjustRightInd w:val="0"/>
              <w:ind w:left="900" w:hanging="48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Align w:val="center"/>
          </w:tcPr>
          <w:p>
            <w:pPr>
              <w:overflowPunct w:val="0"/>
              <w:adjustRightInd w:val="0"/>
              <w:ind w:left="900" w:hanging="48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1755" w:type="dxa"/>
            <w:vAlign w:val="center"/>
          </w:tcPr>
          <w:p>
            <w:pPr>
              <w:overflowPunct w:val="0"/>
              <w:adjustRightInd w:val="0"/>
              <w:ind w:left="840" w:hanging="420"/>
              <w:jc w:val="center"/>
              <w:rPr>
                <w:rFonts w:hint="eastAsia" w:ascii="宋体" w:hAnsi="宋体" w:eastAsia="宋体" w:cs="宋体"/>
                <w:szCs w:val="21"/>
                <w:lang w:eastAsia="zh-CN"/>
              </w:rPr>
            </w:pPr>
            <w:r>
              <w:rPr>
                <w:rFonts w:hint="eastAsia" w:ascii="宋体" w:hAnsi="宋体" w:eastAsia="宋体" w:cs="宋体"/>
                <w:szCs w:val="21"/>
                <w:lang w:eastAsia="zh-CN"/>
              </w:rPr>
              <w:t>社交礼仪</w:t>
            </w:r>
          </w:p>
        </w:tc>
        <w:tc>
          <w:tcPr>
            <w:tcW w:w="3829" w:type="dxa"/>
            <w:vAlign w:val="center"/>
          </w:tcPr>
          <w:p>
            <w:pPr>
              <w:overflowPunct w:val="0"/>
              <w:adjustRightInd w:val="0"/>
              <w:ind w:left="420" w:firstLine="210" w:firstLineChars="100"/>
              <w:rPr>
                <w:rFonts w:hint="eastAsia" w:ascii="宋体" w:hAnsi="宋体" w:eastAsia="宋体" w:cs="宋体"/>
                <w:szCs w:val="21"/>
              </w:rPr>
            </w:pPr>
            <w:r>
              <w:rPr>
                <w:rFonts w:hint="eastAsia" w:ascii="宋体" w:hAnsi="宋体" w:eastAsia="宋体" w:cs="宋体"/>
                <w:szCs w:val="21"/>
              </w:rPr>
              <w:t>依据《中等职业学校</w:t>
            </w:r>
            <w:r>
              <w:rPr>
                <w:rFonts w:hint="eastAsia" w:ascii="宋体" w:hAnsi="宋体" w:eastAsia="宋体" w:cs="宋体"/>
                <w:szCs w:val="21"/>
                <w:lang w:eastAsia="zh-CN"/>
              </w:rPr>
              <w:t>社交礼仪</w:t>
            </w:r>
            <w:r>
              <w:rPr>
                <w:rFonts w:hint="eastAsia" w:ascii="宋体" w:hAnsi="宋体" w:eastAsia="宋体" w:cs="宋体"/>
                <w:szCs w:val="21"/>
              </w:rPr>
              <w:t>教学大纲》开设，并与专业实际和行业发展密切结合</w:t>
            </w:r>
          </w:p>
        </w:tc>
        <w:tc>
          <w:tcPr>
            <w:tcW w:w="1356" w:type="dxa"/>
            <w:vAlign w:val="center"/>
          </w:tcPr>
          <w:p>
            <w:pPr>
              <w:overflowPunct w:val="0"/>
              <w:adjustRightInd w:val="0"/>
              <w:ind w:left="900" w:hanging="48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36</w:t>
            </w:r>
          </w:p>
        </w:tc>
      </w:tr>
    </w:tbl>
    <w:p>
      <w:pPr>
        <w:overflowPunct w:val="0"/>
        <w:adjustRightInd w:val="0"/>
        <w:ind w:firstLine="321" w:firstLineChars="100"/>
        <w:outlineLvl w:val="0"/>
        <w:rPr>
          <w:rFonts w:hint="eastAsia" w:ascii="宋体" w:hAnsi="宋体" w:eastAsia="宋体" w:cs="宋体"/>
          <w:b/>
          <w:sz w:val="32"/>
          <w:szCs w:val="32"/>
          <w:lang w:val="en-US" w:eastAsia="zh-CN"/>
        </w:rPr>
      </w:pPr>
      <w:r>
        <w:rPr>
          <w:rFonts w:eastAsia="楷体_GB2312"/>
          <w:b/>
          <w:sz w:val="32"/>
          <w:szCs w:val="32"/>
        </w:rPr>
        <w:t>（二）专业（技能）课程</w:t>
      </w:r>
    </w:p>
    <w:p>
      <w:pPr>
        <w:overflowPunct w:val="0"/>
        <w:adjustRightInd w:val="0"/>
        <w:ind w:firstLine="301" w:firstLineChars="100"/>
        <w:outlineLvl w:val="0"/>
        <w:rPr>
          <w:rFonts w:eastAsia="楷体_GB2312"/>
          <w:b/>
          <w:sz w:val="30"/>
          <w:szCs w:val="30"/>
        </w:rPr>
      </w:pPr>
      <w:r>
        <w:rPr>
          <w:rFonts w:hint="eastAsia" w:eastAsia="楷体_GB2312"/>
          <w:b/>
          <w:sz w:val="30"/>
          <w:szCs w:val="30"/>
        </w:rPr>
        <w:t>1</w:t>
      </w:r>
      <w:r>
        <w:rPr>
          <w:rFonts w:hint="eastAsia" w:eastAsia="楷体_GB2312"/>
          <w:b/>
          <w:sz w:val="30"/>
          <w:szCs w:val="30"/>
          <w:lang w:eastAsia="zh-CN"/>
        </w:rPr>
        <w:t>.</w:t>
      </w:r>
      <w:r>
        <w:rPr>
          <w:rFonts w:hint="eastAsia" w:eastAsia="楷体_GB2312"/>
          <w:b/>
          <w:sz w:val="30"/>
          <w:szCs w:val="30"/>
        </w:rPr>
        <w:t>主干课程及教学要求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2107"/>
        <w:gridCol w:w="17"/>
        <w:gridCol w:w="251"/>
        <w:gridCol w:w="147"/>
        <w:gridCol w:w="5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6" w:type="dxa"/>
            <w:tcMar>
              <w:left w:w="0" w:type="dxa"/>
              <w:right w:w="0" w:type="dxa"/>
            </w:tcMar>
            <w:vAlign w:val="center"/>
          </w:tcPr>
          <w:p>
            <w:pPr>
              <w:spacing w:line="360" w:lineRule="exact"/>
              <w:jc w:val="center"/>
              <w:rPr>
                <w:rFonts w:ascii="宋体" w:hAnsi="宋体"/>
                <w:b/>
                <w:sz w:val="24"/>
                <w:szCs w:val="24"/>
              </w:rPr>
            </w:pPr>
            <w:r>
              <w:rPr>
                <w:rFonts w:hint="eastAsia" w:ascii="宋体" w:hAnsi="宋体"/>
                <w:b/>
                <w:sz w:val="24"/>
                <w:szCs w:val="24"/>
              </w:rPr>
              <w:t>序号</w:t>
            </w:r>
          </w:p>
        </w:tc>
        <w:tc>
          <w:tcPr>
            <w:tcW w:w="2375" w:type="dxa"/>
            <w:gridSpan w:val="3"/>
            <w:vAlign w:val="center"/>
          </w:tcPr>
          <w:p>
            <w:pPr>
              <w:spacing w:line="360" w:lineRule="exact"/>
              <w:rPr>
                <w:rFonts w:ascii="宋体" w:hAnsi="宋体"/>
                <w:b/>
                <w:sz w:val="24"/>
                <w:szCs w:val="24"/>
              </w:rPr>
            </w:pPr>
            <w:r>
              <w:rPr>
                <w:rFonts w:hint="eastAsia" w:ascii="宋体" w:hAnsi="宋体"/>
                <w:b/>
                <w:sz w:val="24"/>
                <w:szCs w:val="24"/>
              </w:rPr>
              <w:t xml:space="preserve">课程代码：     </w:t>
            </w:r>
          </w:p>
        </w:tc>
        <w:tc>
          <w:tcPr>
            <w:tcW w:w="6111" w:type="dxa"/>
            <w:gridSpan w:val="2"/>
            <w:vAlign w:val="center"/>
          </w:tcPr>
          <w:p>
            <w:pPr>
              <w:spacing w:line="360" w:lineRule="exact"/>
              <w:rPr>
                <w:rFonts w:ascii="宋体" w:hAnsi="宋体"/>
                <w:b/>
                <w:sz w:val="24"/>
                <w:szCs w:val="24"/>
              </w:rPr>
            </w:pPr>
            <w:r>
              <w:rPr>
                <w:rFonts w:hint="eastAsia" w:ascii="宋体" w:hAnsi="宋体"/>
                <w:b/>
                <w:sz w:val="24"/>
                <w:szCs w:val="24"/>
              </w:rPr>
              <w:t>课程名称：</w:t>
            </w:r>
            <w:r>
              <w:rPr>
                <w:rFonts w:ascii="宋体" w:hAnsi="宋体"/>
                <w:b/>
                <w:sz w:val="24"/>
                <w:szCs w:val="24"/>
              </w:rPr>
              <w:t>建筑工程</w:t>
            </w:r>
            <w:r>
              <w:rPr>
                <w:rFonts w:hint="eastAsia" w:ascii="宋体" w:hAnsi="宋体"/>
                <w:b/>
                <w:sz w:val="24"/>
                <w:szCs w:val="24"/>
              </w:rPr>
              <w:t>制图（108学时）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16" w:type="dxa"/>
            <w:tcBorders>
              <w:bottom w:val="single" w:color="auto" w:sz="4" w:space="0"/>
            </w:tcBorders>
            <w:vAlign w:val="center"/>
          </w:tcPr>
          <w:p>
            <w:pPr>
              <w:adjustRightInd w:val="0"/>
              <w:snapToGrid w:val="0"/>
              <w:spacing w:line="360" w:lineRule="exact"/>
              <w:ind w:firstLine="120" w:firstLineChars="50"/>
              <w:rPr>
                <w:rFonts w:ascii="宋体" w:hAnsi="宋体"/>
                <w:szCs w:val="21"/>
              </w:rPr>
            </w:pPr>
            <w:r>
              <w:rPr>
                <w:rFonts w:hint="eastAsia" w:ascii="宋体" w:hAnsi="宋体"/>
                <w:sz w:val="24"/>
                <w:szCs w:val="24"/>
              </w:rPr>
              <w:t>1</w:t>
            </w:r>
          </w:p>
        </w:tc>
        <w:tc>
          <w:tcPr>
            <w:tcW w:w="8486" w:type="dxa"/>
            <w:gridSpan w:val="5"/>
            <w:tcBorders>
              <w:bottom w:val="single" w:color="auto" w:sz="4" w:space="0"/>
            </w:tcBorders>
            <w:vAlign w:val="center"/>
          </w:tcPr>
          <w:p>
            <w:pPr>
              <w:adjustRightInd w:val="0"/>
              <w:snapToGrid w:val="0"/>
              <w:spacing w:line="420" w:lineRule="exact"/>
              <w:rPr>
                <w:rFonts w:ascii="宋体" w:hAnsi="宋体" w:eastAsia="宋体" w:cs="宋体"/>
                <w:b/>
                <w:sz w:val="24"/>
                <w:szCs w:val="24"/>
              </w:rPr>
            </w:pPr>
            <w:r>
              <w:rPr>
                <w:rFonts w:hint="eastAsia" w:ascii="宋体" w:hAnsi="宋体" w:eastAsia="宋体" w:cs="宋体"/>
                <w:b/>
                <w:sz w:val="24"/>
                <w:szCs w:val="24"/>
              </w:rPr>
              <w:t>能力目标：</w:t>
            </w:r>
          </w:p>
          <w:p>
            <w:pPr>
              <w:numPr>
                <w:ilvl w:val="0"/>
                <w:numId w:val="2"/>
              </w:numPr>
              <w:adjustRightInd w:val="0"/>
              <w:snapToGrid w:val="0"/>
              <w:spacing w:line="420" w:lineRule="exact"/>
              <w:rPr>
                <w:rFonts w:ascii="宋体" w:hAnsi="宋体" w:cs="方正黑体简体"/>
                <w:color w:val="000000"/>
                <w:sz w:val="24"/>
                <w:szCs w:val="24"/>
              </w:rPr>
            </w:pPr>
            <w:r>
              <w:rPr>
                <w:rFonts w:hint="eastAsia" w:ascii="宋体" w:hAnsi="宋体" w:cs="方正黑体简体"/>
                <w:color w:val="000000"/>
                <w:sz w:val="24"/>
                <w:szCs w:val="24"/>
              </w:rPr>
              <w:t>能运用建筑构造知识正确识读和绘制一般民用建筑施工图；</w:t>
            </w:r>
          </w:p>
          <w:p>
            <w:pPr>
              <w:numPr>
                <w:ilvl w:val="0"/>
                <w:numId w:val="2"/>
              </w:numPr>
              <w:adjustRightInd w:val="0"/>
              <w:snapToGrid w:val="0"/>
              <w:spacing w:line="420" w:lineRule="exact"/>
              <w:rPr>
                <w:rFonts w:ascii="宋体" w:hAnsi="宋体" w:cs="方正黑体简体"/>
                <w:color w:val="000000"/>
                <w:sz w:val="24"/>
                <w:szCs w:val="24"/>
              </w:rPr>
            </w:pPr>
            <w:r>
              <w:rPr>
                <w:rFonts w:hint="eastAsia" w:ascii="宋体" w:hAnsi="宋体" w:cs="方正黑体简体"/>
                <w:color w:val="000000"/>
                <w:sz w:val="24"/>
                <w:szCs w:val="24"/>
              </w:rPr>
              <w:t>能绘制建筑结构施工图。</w:t>
            </w:r>
          </w:p>
          <w:p>
            <w:pPr>
              <w:adjustRightInd w:val="0"/>
              <w:snapToGrid w:val="0"/>
              <w:spacing w:line="420" w:lineRule="exact"/>
              <w:rPr>
                <w:rFonts w:ascii="宋体" w:hAnsi="宋体" w:eastAsia="宋体" w:cs="宋体"/>
                <w:b/>
                <w:sz w:val="24"/>
                <w:szCs w:val="24"/>
              </w:rPr>
            </w:pPr>
            <w:r>
              <w:rPr>
                <w:rFonts w:hint="eastAsia" w:ascii="宋体" w:hAnsi="宋体" w:eastAsia="宋体" w:cs="宋体"/>
                <w:b/>
                <w:sz w:val="24"/>
                <w:szCs w:val="24"/>
              </w:rPr>
              <w:t>知识目标：</w:t>
            </w:r>
          </w:p>
          <w:p>
            <w:pPr>
              <w:numPr>
                <w:ilvl w:val="0"/>
                <w:numId w:val="3"/>
              </w:numPr>
              <w:adjustRightInd w:val="0"/>
              <w:snapToGrid w:val="0"/>
              <w:spacing w:line="420" w:lineRule="exact"/>
              <w:rPr>
                <w:rFonts w:ascii="宋体" w:hAnsi="宋体"/>
                <w:sz w:val="24"/>
                <w:szCs w:val="24"/>
              </w:rPr>
            </w:pPr>
            <w:r>
              <w:rPr>
                <w:rFonts w:hint="eastAsia" w:ascii="宋体" w:hAnsi="宋体"/>
                <w:sz w:val="24"/>
                <w:szCs w:val="24"/>
              </w:rPr>
              <w:t>掌握对建筑施工图的认识以及结构图的设计和绘制等基础知识；</w:t>
            </w:r>
          </w:p>
          <w:p>
            <w:pPr>
              <w:numPr>
                <w:ilvl w:val="0"/>
                <w:numId w:val="3"/>
              </w:numPr>
              <w:adjustRightInd w:val="0"/>
              <w:snapToGrid w:val="0"/>
              <w:spacing w:line="420" w:lineRule="exact"/>
              <w:rPr>
                <w:rFonts w:ascii="宋体" w:hAnsi="宋体" w:cs="方正黑体简体"/>
                <w:color w:val="000000"/>
                <w:sz w:val="24"/>
                <w:szCs w:val="24"/>
              </w:rPr>
            </w:pPr>
            <w:r>
              <w:rPr>
                <w:rFonts w:hint="eastAsia" w:ascii="方正黑体简体" w:hAnsi="宋体" w:eastAsia="方正黑体简体"/>
                <w:bCs/>
                <w:sz w:val="24"/>
                <w:szCs w:val="24"/>
              </w:rPr>
              <w:t>能</w:t>
            </w:r>
            <w:r>
              <w:rPr>
                <w:rFonts w:hint="eastAsia" w:ascii="宋体" w:hAnsi="宋体" w:cs="方正黑体简体"/>
                <w:color w:val="000000"/>
                <w:sz w:val="24"/>
                <w:szCs w:val="24"/>
              </w:rPr>
              <w:t>领会制图的基本知识和国家房屋建筑的制图标准。</w:t>
            </w:r>
          </w:p>
          <w:p>
            <w:pPr>
              <w:spacing w:line="420" w:lineRule="exact"/>
              <w:rPr>
                <w:rFonts w:ascii="宋体" w:hAnsi="宋体" w:eastAsia="宋体" w:cs="宋体"/>
                <w:b/>
                <w:sz w:val="24"/>
                <w:szCs w:val="24"/>
              </w:rPr>
            </w:pPr>
            <w:r>
              <w:rPr>
                <w:rFonts w:hint="eastAsia" w:ascii="宋体" w:hAnsi="宋体" w:eastAsia="宋体" w:cs="宋体"/>
                <w:b/>
                <w:sz w:val="24"/>
                <w:szCs w:val="24"/>
              </w:rPr>
              <w:t>素质目标：</w:t>
            </w:r>
          </w:p>
          <w:p>
            <w:pPr>
              <w:numPr>
                <w:ilvl w:val="0"/>
                <w:numId w:val="4"/>
              </w:numPr>
              <w:spacing w:line="360" w:lineRule="exact"/>
              <w:ind w:firstLine="536" w:firstLineChars="200"/>
              <w:rPr>
                <w:rFonts w:ascii="宋体" w:hAnsi="宋体"/>
                <w:spacing w:val="14"/>
                <w:sz w:val="24"/>
                <w:szCs w:val="24"/>
              </w:rPr>
            </w:pPr>
            <w:r>
              <w:rPr>
                <w:rFonts w:hint="eastAsia" w:ascii="宋体" w:hAnsi="宋体"/>
                <w:spacing w:val="14"/>
                <w:sz w:val="24"/>
                <w:szCs w:val="24"/>
              </w:rPr>
              <w:t>培养学生绘制与识读建筑施工图；和空间想象能力；</w:t>
            </w:r>
          </w:p>
          <w:p>
            <w:pPr>
              <w:numPr>
                <w:ilvl w:val="0"/>
                <w:numId w:val="4"/>
              </w:numPr>
              <w:spacing w:line="360" w:lineRule="exact"/>
              <w:ind w:firstLine="536" w:firstLineChars="200"/>
              <w:rPr>
                <w:rFonts w:ascii="宋体" w:hAnsi="宋体"/>
                <w:spacing w:val="14"/>
                <w:sz w:val="24"/>
                <w:szCs w:val="24"/>
              </w:rPr>
            </w:pPr>
            <w:r>
              <w:rPr>
                <w:rFonts w:hint="eastAsia" w:ascii="宋体" w:hAnsi="宋体"/>
                <w:spacing w:val="14"/>
                <w:sz w:val="24"/>
                <w:szCs w:val="24"/>
              </w:rPr>
              <w:t>培养学生空间想象能力。</w:t>
            </w:r>
          </w:p>
          <w:p>
            <w:pPr>
              <w:tabs>
                <w:tab w:val="left" w:pos="712"/>
              </w:tabs>
              <w:adjustRightInd w:val="0"/>
              <w:snapToGrid w:val="0"/>
              <w:spacing w:line="420" w:lineRule="exact"/>
              <w:rPr>
                <w:rFonts w:ascii="方正黑体简体" w:hAnsi="宋体" w:eastAsia="方正黑体简体"/>
                <w:b/>
                <w:sz w:val="24"/>
                <w:szCs w:val="24"/>
              </w:rPr>
            </w:pPr>
            <w:r>
              <w:rPr>
                <w:rFonts w:hint="eastAsia" w:ascii="方正黑体简体" w:hAnsi="宋体" w:eastAsia="方正黑体简体"/>
                <w:b/>
                <w:sz w:val="24"/>
                <w:szCs w:val="24"/>
              </w:rPr>
              <w:t>课程内容：</w:t>
            </w:r>
          </w:p>
          <w:p>
            <w:pPr>
              <w:numPr>
                <w:ilvl w:val="0"/>
                <w:numId w:val="5"/>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制图基本知识；</w:t>
            </w:r>
          </w:p>
          <w:p>
            <w:pPr>
              <w:numPr>
                <w:ilvl w:val="0"/>
                <w:numId w:val="5"/>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正投影原理；</w:t>
            </w:r>
          </w:p>
          <w:p>
            <w:pPr>
              <w:numPr>
                <w:ilvl w:val="0"/>
                <w:numId w:val="5"/>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剖面与断面图；</w:t>
            </w:r>
          </w:p>
          <w:p>
            <w:pPr>
              <w:numPr>
                <w:ilvl w:val="0"/>
                <w:numId w:val="5"/>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轴测投影；</w:t>
            </w:r>
          </w:p>
          <w:p>
            <w:pPr>
              <w:numPr>
                <w:ilvl w:val="0"/>
                <w:numId w:val="5"/>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民用建筑常用构造；</w:t>
            </w:r>
          </w:p>
          <w:p>
            <w:pPr>
              <w:numPr>
                <w:ilvl w:val="0"/>
                <w:numId w:val="5"/>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建筑工程施工图。</w:t>
            </w:r>
          </w:p>
          <w:p>
            <w:pPr>
              <w:adjustRightInd w:val="0"/>
              <w:snapToGrid w:val="0"/>
              <w:spacing w:line="420" w:lineRule="exact"/>
              <w:rPr>
                <w:rFonts w:ascii="宋体" w:hAnsi="宋体" w:cs="方正黑体简体"/>
                <w:color w:val="000000"/>
                <w:sz w:val="24"/>
                <w:szCs w:val="24"/>
              </w:rPr>
            </w:pPr>
          </w:p>
          <w:p>
            <w:pPr>
              <w:spacing w:line="360" w:lineRule="exact"/>
              <w:ind w:firstLine="420" w:firstLineChars="200"/>
              <w:rPr>
                <w:rFonts w:ascii="宋体" w:hAnsi="宋体" w:cs="方正黑体简体"/>
                <w:color w:val="000000"/>
                <w:szCs w:val="21"/>
              </w:rPr>
            </w:pPr>
          </w:p>
          <w:p>
            <w:pPr>
              <w:spacing w:line="360" w:lineRule="exact"/>
              <w:ind w:firstLine="420" w:firstLineChars="200"/>
              <w:rPr>
                <w:rFonts w:ascii="宋体" w:hAnsi="宋体" w:cs="方正黑体简体"/>
                <w:color w:val="000000"/>
                <w:szCs w:val="21"/>
              </w:rPr>
            </w:pPr>
          </w:p>
          <w:p>
            <w:pPr>
              <w:spacing w:line="360" w:lineRule="exact"/>
              <w:ind w:firstLine="420" w:firstLineChars="200"/>
              <w:rPr>
                <w:rFonts w:ascii="宋体" w:hAnsi="宋体" w:cs="方正黑体简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6" w:type="dxa"/>
            <w:vAlign w:val="center"/>
          </w:tcPr>
          <w:p>
            <w:pPr>
              <w:spacing w:line="360" w:lineRule="exact"/>
              <w:rPr>
                <w:rFonts w:ascii="宋体" w:hAnsi="宋体"/>
                <w:sz w:val="24"/>
                <w:szCs w:val="24"/>
              </w:rPr>
            </w:pPr>
            <w:r>
              <w:rPr>
                <w:rFonts w:hint="eastAsia" w:ascii="宋体" w:hAnsi="宋体"/>
                <w:b/>
                <w:sz w:val="24"/>
                <w:szCs w:val="24"/>
              </w:rPr>
              <w:t>序号</w:t>
            </w:r>
          </w:p>
        </w:tc>
        <w:tc>
          <w:tcPr>
            <w:tcW w:w="2375" w:type="dxa"/>
            <w:gridSpan w:val="3"/>
            <w:vAlign w:val="center"/>
          </w:tcPr>
          <w:p>
            <w:pPr>
              <w:spacing w:line="360" w:lineRule="exact"/>
              <w:rPr>
                <w:rFonts w:ascii="宋体" w:hAnsi="宋体"/>
                <w:b/>
                <w:sz w:val="24"/>
                <w:szCs w:val="24"/>
              </w:rPr>
            </w:pPr>
            <w:r>
              <w:rPr>
                <w:rFonts w:hint="eastAsia" w:ascii="宋体" w:hAnsi="宋体"/>
                <w:b/>
                <w:sz w:val="24"/>
                <w:szCs w:val="24"/>
              </w:rPr>
              <w:t>课程代码：</w:t>
            </w:r>
          </w:p>
        </w:tc>
        <w:tc>
          <w:tcPr>
            <w:tcW w:w="6111" w:type="dxa"/>
            <w:gridSpan w:val="2"/>
            <w:vAlign w:val="center"/>
          </w:tcPr>
          <w:p>
            <w:pPr>
              <w:autoSpaceDE w:val="0"/>
              <w:autoSpaceDN w:val="0"/>
              <w:adjustRightInd w:val="0"/>
              <w:spacing w:line="360" w:lineRule="exact"/>
              <w:rPr>
                <w:rFonts w:ascii="宋体" w:hAnsi="宋体"/>
                <w:kern w:val="0"/>
                <w:sz w:val="24"/>
                <w:szCs w:val="24"/>
              </w:rPr>
            </w:pPr>
            <w:r>
              <w:rPr>
                <w:rFonts w:hint="eastAsia" w:ascii="宋体" w:hAnsi="宋体"/>
                <w:b/>
                <w:sz w:val="24"/>
                <w:szCs w:val="24"/>
              </w:rPr>
              <w:t>课程名称：建筑材料（108学时）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16" w:type="dxa"/>
            <w:vAlign w:val="center"/>
          </w:tcPr>
          <w:p>
            <w:pPr>
              <w:spacing w:line="360" w:lineRule="exact"/>
              <w:ind w:firstLine="120" w:firstLineChars="50"/>
              <w:rPr>
                <w:rFonts w:ascii="宋体" w:hAnsi="宋体"/>
                <w:sz w:val="24"/>
                <w:szCs w:val="24"/>
              </w:rPr>
            </w:pPr>
            <w:r>
              <w:rPr>
                <w:rFonts w:hint="eastAsia" w:ascii="宋体" w:hAnsi="宋体"/>
                <w:sz w:val="24"/>
                <w:szCs w:val="24"/>
              </w:rPr>
              <w:t>2</w:t>
            </w:r>
          </w:p>
        </w:tc>
        <w:tc>
          <w:tcPr>
            <w:tcW w:w="8486" w:type="dxa"/>
            <w:gridSpan w:val="5"/>
            <w:tcBorders>
              <w:bottom w:val="single" w:color="auto" w:sz="4" w:space="0"/>
            </w:tcBorders>
            <w:vAlign w:val="center"/>
          </w:tcPr>
          <w:p>
            <w:pPr>
              <w:adjustRightInd w:val="0"/>
              <w:snapToGrid w:val="0"/>
              <w:spacing w:line="420" w:lineRule="exact"/>
              <w:rPr>
                <w:rFonts w:ascii="方正黑体简体" w:hAnsi="宋体" w:eastAsia="方正黑体简体"/>
                <w:b/>
                <w:sz w:val="24"/>
                <w:szCs w:val="24"/>
              </w:rPr>
            </w:pPr>
            <w:r>
              <w:rPr>
                <w:rFonts w:hint="eastAsia" w:ascii="方正黑体简体" w:hAnsi="宋体" w:eastAsia="方正黑体简体"/>
                <w:b/>
                <w:sz w:val="24"/>
                <w:szCs w:val="24"/>
              </w:rPr>
              <w:t>能力目标：</w:t>
            </w:r>
          </w:p>
          <w:p>
            <w:pPr>
              <w:numPr>
                <w:ilvl w:val="0"/>
                <w:numId w:val="6"/>
              </w:numPr>
              <w:adjustRightInd w:val="0"/>
              <w:snapToGrid w:val="0"/>
              <w:spacing w:line="420" w:lineRule="exact"/>
              <w:rPr>
                <w:rFonts w:ascii="宋体" w:hAnsi="宋体" w:cs="方正黑体简体"/>
                <w:color w:val="000000"/>
                <w:sz w:val="24"/>
                <w:szCs w:val="24"/>
              </w:rPr>
            </w:pPr>
            <w:r>
              <w:rPr>
                <w:rFonts w:hint="eastAsia" w:ascii="宋体" w:hAnsi="宋体" w:eastAsia="宋体" w:cs="宋体"/>
                <w:bCs/>
                <w:sz w:val="24"/>
                <w:szCs w:val="24"/>
              </w:rPr>
              <w:t>能</w:t>
            </w:r>
            <w:r>
              <w:rPr>
                <w:rFonts w:hint="eastAsia" w:ascii="宋体" w:hAnsi="宋体" w:cs="方正黑体简体"/>
                <w:color w:val="000000"/>
                <w:sz w:val="24"/>
                <w:szCs w:val="24"/>
              </w:rPr>
              <w:t>对常用建筑材料进行检验；</w:t>
            </w:r>
          </w:p>
          <w:p>
            <w:pPr>
              <w:numPr>
                <w:ilvl w:val="0"/>
                <w:numId w:val="6"/>
              </w:numPr>
              <w:adjustRightInd w:val="0"/>
              <w:snapToGrid w:val="0"/>
              <w:spacing w:line="420" w:lineRule="exact"/>
              <w:rPr>
                <w:rFonts w:ascii="宋体" w:hAnsi="宋体" w:cs="方正黑体简体"/>
                <w:color w:val="000000"/>
                <w:sz w:val="24"/>
                <w:szCs w:val="24"/>
              </w:rPr>
            </w:pPr>
            <w:r>
              <w:rPr>
                <w:rFonts w:hint="eastAsia" w:ascii="宋体" w:hAnsi="宋体" w:cs="方正黑体简体"/>
                <w:color w:val="000000"/>
                <w:sz w:val="24"/>
                <w:szCs w:val="24"/>
              </w:rPr>
              <w:t>能合理选用常用建筑材料及制品。</w:t>
            </w:r>
          </w:p>
          <w:p>
            <w:pPr>
              <w:adjustRightInd w:val="0"/>
              <w:snapToGrid w:val="0"/>
              <w:spacing w:line="420" w:lineRule="exact"/>
              <w:rPr>
                <w:rFonts w:ascii="方正黑体简体" w:hAnsi="宋体" w:eastAsia="方正黑体简体"/>
                <w:b/>
                <w:sz w:val="24"/>
                <w:szCs w:val="24"/>
              </w:rPr>
            </w:pPr>
            <w:r>
              <w:rPr>
                <w:rFonts w:hint="eastAsia" w:ascii="方正黑体简体" w:hAnsi="宋体" w:eastAsia="方正黑体简体"/>
                <w:b/>
                <w:sz w:val="24"/>
                <w:szCs w:val="24"/>
              </w:rPr>
              <w:t>知识目标：</w:t>
            </w:r>
          </w:p>
          <w:p>
            <w:pPr>
              <w:numPr>
                <w:ilvl w:val="0"/>
                <w:numId w:val="7"/>
              </w:numPr>
              <w:adjustRightInd w:val="0"/>
              <w:snapToGrid w:val="0"/>
              <w:spacing w:line="420" w:lineRule="exact"/>
              <w:rPr>
                <w:rFonts w:ascii="宋体" w:hAnsi="宋体"/>
                <w:spacing w:val="-2"/>
                <w:sz w:val="24"/>
                <w:szCs w:val="24"/>
              </w:rPr>
            </w:pPr>
            <w:r>
              <w:rPr>
                <w:rFonts w:hint="eastAsia" w:ascii="宋体" w:hAnsi="宋体"/>
                <w:spacing w:val="-2"/>
                <w:sz w:val="24"/>
                <w:szCs w:val="24"/>
              </w:rPr>
              <w:t>掌握在建筑过程所用材料的认识与鉴别；</w:t>
            </w:r>
          </w:p>
          <w:p>
            <w:pPr>
              <w:numPr>
                <w:ilvl w:val="0"/>
                <w:numId w:val="7"/>
              </w:numPr>
              <w:adjustRightInd w:val="0"/>
              <w:snapToGrid w:val="0"/>
              <w:spacing w:line="420" w:lineRule="exact"/>
              <w:rPr>
                <w:rFonts w:ascii="宋体" w:hAnsi="宋体"/>
                <w:spacing w:val="-2"/>
                <w:sz w:val="24"/>
                <w:szCs w:val="24"/>
              </w:rPr>
            </w:pPr>
            <w:r>
              <w:rPr>
                <w:rFonts w:hint="eastAsia" w:ascii="宋体" w:hAnsi="宋体"/>
                <w:spacing w:val="-2"/>
                <w:sz w:val="24"/>
                <w:szCs w:val="24"/>
              </w:rPr>
              <w:t>掌握</w:t>
            </w:r>
            <w:r>
              <w:rPr>
                <w:rFonts w:hint="eastAsia" w:ascii="宋体" w:hAnsi="宋体"/>
                <w:spacing w:val="14"/>
                <w:sz w:val="24"/>
                <w:szCs w:val="24"/>
              </w:rPr>
              <w:t>建筑材料质检的方法。</w:t>
            </w:r>
          </w:p>
          <w:p>
            <w:pPr>
              <w:spacing w:line="420" w:lineRule="exact"/>
              <w:rPr>
                <w:rFonts w:ascii="方正黑体简体" w:hAnsi="宋体" w:eastAsia="方正黑体简体"/>
                <w:b/>
                <w:sz w:val="24"/>
                <w:szCs w:val="24"/>
              </w:rPr>
            </w:pPr>
            <w:r>
              <w:rPr>
                <w:rFonts w:hint="eastAsia" w:ascii="方正黑体简体" w:hAnsi="宋体" w:eastAsia="方正黑体简体"/>
                <w:b/>
                <w:sz w:val="24"/>
                <w:szCs w:val="24"/>
              </w:rPr>
              <w:t>素质目标：</w:t>
            </w:r>
          </w:p>
          <w:p>
            <w:pPr>
              <w:numPr>
                <w:ilvl w:val="0"/>
                <w:numId w:val="8"/>
              </w:numPr>
              <w:adjustRightInd w:val="0"/>
              <w:snapToGrid w:val="0"/>
              <w:spacing w:line="420" w:lineRule="exact"/>
              <w:rPr>
                <w:rFonts w:ascii="宋体" w:hAnsi="宋体"/>
                <w:spacing w:val="-2"/>
                <w:sz w:val="24"/>
                <w:szCs w:val="24"/>
              </w:rPr>
            </w:pPr>
            <w:r>
              <w:rPr>
                <w:rFonts w:hint="eastAsia" w:ascii="宋体" w:hAnsi="宋体"/>
                <w:spacing w:val="-2"/>
                <w:sz w:val="24"/>
                <w:szCs w:val="24"/>
              </w:rPr>
              <w:t>培养学生动手操作的能力；</w:t>
            </w:r>
          </w:p>
          <w:p>
            <w:pPr>
              <w:numPr>
                <w:ilvl w:val="0"/>
                <w:numId w:val="8"/>
              </w:numPr>
              <w:adjustRightInd w:val="0"/>
              <w:snapToGrid w:val="0"/>
              <w:spacing w:line="420" w:lineRule="exact"/>
              <w:rPr>
                <w:rFonts w:ascii="宋体" w:hAnsi="宋体"/>
                <w:spacing w:val="-2"/>
                <w:sz w:val="24"/>
                <w:szCs w:val="24"/>
              </w:rPr>
            </w:pPr>
            <w:r>
              <w:rPr>
                <w:rFonts w:hint="eastAsia" w:ascii="宋体" w:hAnsi="宋体"/>
                <w:spacing w:val="-2"/>
                <w:sz w:val="24"/>
                <w:szCs w:val="24"/>
              </w:rPr>
              <w:t>培养学生查阅</w:t>
            </w:r>
            <w:r>
              <w:rPr>
                <w:rFonts w:hint="eastAsia" w:ascii="宋体" w:hAnsi="宋体" w:eastAsia="宋体" w:cs="宋体"/>
                <w:color w:val="000000"/>
                <w:sz w:val="24"/>
                <w:szCs w:val="24"/>
              </w:rPr>
              <w:t>产品说明书等资料的习惯。</w:t>
            </w:r>
          </w:p>
          <w:p>
            <w:pPr>
              <w:tabs>
                <w:tab w:val="left" w:pos="712"/>
              </w:tabs>
              <w:adjustRightInd w:val="0"/>
              <w:snapToGrid w:val="0"/>
              <w:spacing w:line="420" w:lineRule="exact"/>
              <w:rPr>
                <w:rFonts w:ascii="方正黑体简体" w:hAnsi="宋体" w:eastAsia="方正黑体简体"/>
                <w:b/>
                <w:sz w:val="24"/>
                <w:szCs w:val="24"/>
              </w:rPr>
            </w:pPr>
            <w:r>
              <w:rPr>
                <w:rFonts w:hint="eastAsia" w:ascii="方正黑体简体" w:hAnsi="宋体" w:eastAsia="方正黑体简体"/>
                <w:b/>
                <w:sz w:val="24"/>
                <w:szCs w:val="24"/>
              </w:rPr>
              <w:t>课程内容：</w:t>
            </w:r>
          </w:p>
          <w:p>
            <w:pPr>
              <w:numPr>
                <w:ilvl w:val="0"/>
                <w:numId w:val="9"/>
              </w:numPr>
              <w:adjustRightInd w:val="0"/>
              <w:snapToGrid w:val="0"/>
              <w:spacing w:line="420" w:lineRule="exact"/>
              <w:rPr>
                <w:rFonts w:ascii="宋体" w:hAnsi="宋体" w:cs="方正黑体简体"/>
                <w:color w:val="000000"/>
                <w:sz w:val="24"/>
                <w:szCs w:val="24"/>
              </w:rPr>
            </w:pPr>
            <w:r>
              <w:rPr>
                <w:rFonts w:hint="eastAsia" w:ascii="宋体" w:hAnsi="宋体" w:cs="方正黑体简体"/>
                <w:color w:val="000000"/>
                <w:sz w:val="24"/>
                <w:szCs w:val="24"/>
              </w:rPr>
              <w:t>常用建筑材料及其制品的种类、名称、规格、性能、质量标准；</w:t>
            </w:r>
          </w:p>
          <w:p>
            <w:pPr>
              <w:numPr>
                <w:ilvl w:val="0"/>
                <w:numId w:val="9"/>
              </w:numPr>
              <w:adjustRightInd w:val="0"/>
              <w:snapToGrid w:val="0"/>
              <w:spacing w:line="420" w:lineRule="exact"/>
              <w:rPr>
                <w:rFonts w:ascii="宋体" w:hAnsi="宋体" w:cs="方正黑体简体"/>
                <w:color w:val="000000"/>
                <w:sz w:val="24"/>
                <w:szCs w:val="24"/>
              </w:rPr>
            </w:pPr>
            <w:r>
              <w:rPr>
                <w:rFonts w:hint="eastAsia" w:ascii="宋体" w:hAnsi="宋体" w:cs="方正黑体简体"/>
                <w:color w:val="000000"/>
                <w:sz w:val="24"/>
                <w:szCs w:val="24"/>
              </w:rPr>
              <w:t>常用建筑材料及其制品的检验方法、保管方法、新材料的动态。</w:t>
            </w:r>
          </w:p>
          <w:p>
            <w:pPr>
              <w:spacing w:line="360" w:lineRule="exact"/>
              <w:ind w:firstLine="480" w:firstLineChars="200"/>
              <w:rPr>
                <w:rFonts w:ascii="宋体" w:hAnsi="宋体" w:cs="方正黑体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6" w:type="dxa"/>
            <w:tcMar>
              <w:left w:w="0" w:type="dxa"/>
              <w:right w:w="0" w:type="dxa"/>
            </w:tcMar>
            <w:vAlign w:val="center"/>
          </w:tcPr>
          <w:p>
            <w:pPr>
              <w:spacing w:line="360" w:lineRule="exact"/>
              <w:jc w:val="center"/>
              <w:rPr>
                <w:rFonts w:ascii="宋体" w:hAnsi="宋体"/>
                <w:b/>
                <w:sz w:val="24"/>
                <w:szCs w:val="24"/>
              </w:rPr>
            </w:pPr>
            <w:r>
              <w:rPr>
                <w:rFonts w:hint="eastAsia" w:ascii="宋体" w:hAnsi="宋体"/>
                <w:b/>
                <w:sz w:val="24"/>
                <w:szCs w:val="24"/>
              </w:rPr>
              <w:t>序号</w:t>
            </w:r>
          </w:p>
        </w:tc>
        <w:tc>
          <w:tcPr>
            <w:tcW w:w="2522" w:type="dxa"/>
            <w:gridSpan w:val="4"/>
            <w:vAlign w:val="center"/>
          </w:tcPr>
          <w:p>
            <w:pPr>
              <w:spacing w:line="360" w:lineRule="exact"/>
              <w:rPr>
                <w:rFonts w:ascii="宋体" w:hAnsi="宋体"/>
                <w:b/>
                <w:sz w:val="24"/>
                <w:szCs w:val="24"/>
              </w:rPr>
            </w:pPr>
            <w:r>
              <w:rPr>
                <w:rFonts w:hint="eastAsia" w:ascii="宋体" w:hAnsi="宋体"/>
                <w:b/>
                <w:sz w:val="24"/>
                <w:szCs w:val="24"/>
              </w:rPr>
              <w:t xml:space="preserve">课程代码： </w:t>
            </w:r>
          </w:p>
        </w:tc>
        <w:tc>
          <w:tcPr>
            <w:tcW w:w="5964" w:type="dxa"/>
            <w:vAlign w:val="center"/>
          </w:tcPr>
          <w:p>
            <w:pPr>
              <w:spacing w:line="360" w:lineRule="exact"/>
              <w:rPr>
                <w:rFonts w:ascii="宋体" w:hAnsi="宋体"/>
                <w:b/>
                <w:sz w:val="24"/>
                <w:szCs w:val="24"/>
              </w:rPr>
            </w:pPr>
            <w:r>
              <w:rPr>
                <w:rFonts w:hint="eastAsia" w:ascii="宋体" w:hAnsi="宋体"/>
                <w:b/>
                <w:sz w:val="24"/>
                <w:szCs w:val="24"/>
              </w:rPr>
              <w:t>课程名称：建筑力学（72学时）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16" w:type="dxa"/>
            <w:tcBorders>
              <w:bottom w:val="single" w:color="auto" w:sz="4" w:space="0"/>
            </w:tcBorders>
            <w:vAlign w:val="center"/>
          </w:tcPr>
          <w:p>
            <w:pPr>
              <w:adjustRightInd w:val="0"/>
              <w:snapToGrid w:val="0"/>
              <w:spacing w:line="360" w:lineRule="exact"/>
              <w:ind w:firstLine="120" w:firstLineChars="50"/>
              <w:rPr>
                <w:rFonts w:ascii="宋体" w:hAnsi="宋体"/>
                <w:sz w:val="24"/>
                <w:szCs w:val="24"/>
              </w:rPr>
            </w:pPr>
            <w:r>
              <w:rPr>
                <w:rFonts w:hint="eastAsia" w:ascii="宋体" w:hAnsi="宋体"/>
                <w:sz w:val="24"/>
                <w:szCs w:val="24"/>
              </w:rPr>
              <w:t>3</w:t>
            </w:r>
          </w:p>
        </w:tc>
        <w:tc>
          <w:tcPr>
            <w:tcW w:w="8486" w:type="dxa"/>
            <w:gridSpan w:val="5"/>
            <w:tcBorders>
              <w:bottom w:val="single" w:color="auto" w:sz="4" w:space="0"/>
            </w:tcBorders>
            <w:vAlign w:val="center"/>
          </w:tcPr>
          <w:p>
            <w:pPr>
              <w:adjustRightInd w:val="0"/>
              <w:snapToGrid w:val="0"/>
              <w:spacing w:line="420" w:lineRule="exact"/>
              <w:rPr>
                <w:rFonts w:ascii="方正黑体简体" w:hAnsi="宋体" w:eastAsia="方正黑体简体"/>
                <w:b/>
                <w:sz w:val="24"/>
                <w:szCs w:val="24"/>
              </w:rPr>
            </w:pPr>
            <w:r>
              <w:rPr>
                <w:rFonts w:hint="eastAsia" w:ascii="方正黑体简体" w:hAnsi="宋体" w:eastAsia="方正黑体简体"/>
                <w:b/>
                <w:sz w:val="24"/>
                <w:szCs w:val="24"/>
              </w:rPr>
              <w:t>能力目标：</w:t>
            </w:r>
          </w:p>
          <w:p>
            <w:pPr>
              <w:adjustRightInd w:val="0"/>
              <w:snapToGrid w:val="0"/>
              <w:spacing w:line="420" w:lineRule="exact"/>
              <w:rPr>
                <w:rFonts w:ascii="宋体" w:hAnsi="宋体" w:cs="方正黑体简体"/>
                <w:color w:val="000000"/>
                <w:sz w:val="24"/>
                <w:szCs w:val="24"/>
              </w:rPr>
            </w:pPr>
            <w:r>
              <w:rPr>
                <w:rFonts w:hint="eastAsia" w:ascii="宋体" w:hAnsi="宋体" w:eastAsia="宋体" w:cs="宋体"/>
                <w:bCs/>
                <w:sz w:val="24"/>
                <w:szCs w:val="24"/>
              </w:rPr>
              <w:t>（1）能</w:t>
            </w:r>
            <w:r>
              <w:rPr>
                <w:rFonts w:hint="eastAsia" w:ascii="宋体" w:hAnsi="宋体" w:cs="方正黑体简体"/>
                <w:color w:val="000000"/>
                <w:sz w:val="24"/>
                <w:szCs w:val="24"/>
              </w:rPr>
              <w:t>对简单的结构体系进行受力分析；</w:t>
            </w:r>
          </w:p>
          <w:p>
            <w:pPr>
              <w:adjustRightInd w:val="0"/>
              <w:snapToGrid w:val="0"/>
              <w:spacing w:line="420" w:lineRule="exact"/>
              <w:rPr>
                <w:rFonts w:ascii="宋体" w:hAnsi="宋体" w:cs="方正黑体简体"/>
                <w:color w:val="000000"/>
                <w:sz w:val="24"/>
                <w:szCs w:val="24"/>
              </w:rPr>
            </w:pPr>
            <w:r>
              <w:rPr>
                <w:rFonts w:hint="eastAsia" w:ascii="宋体" w:hAnsi="宋体" w:cs="方正黑体简体"/>
                <w:color w:val="000000"/>
                <w:sz w:val="24"/>
                <w:szCs w:val="24"/>
              </w:rPr>
              <w:t>（2）能处理工程现场结构布置的不合理性。</w:t>
            </w:r>
          </w:p>
          <w:p>
            <w:pPr>
              <w:adjustRightInd w:val="0"/>
              <w:snapToGrid w:val="0"/>
              <w:spacing w:line="420" w:lineRule="exact"/>
              <w:rPr>
                <w:rFonts w:ascii="方正黑体简体" w:hAnsi="宋体" w:eastAsia="方正黑体简体"/>
                <w:b/>
                <w:sz w:val="24"/>
                <w:szCs w:val="24"/>
              </w:rPr>
            </w:pPr>
            <w:r>
              <w:rPr>
                <w:rFonts w:hint="eastAsia" w:ascii="方正黑体简体" w:hAnsi="宋体" w:eastAsia="方正黑体简体"/>
                <w:b/>
                <w:sz w:val="24"/>
                <w:szCs w:val="24"/>
              </w:rPr>
              <w:t>知识目标：</w:t>
            </w:r>
          </w:p>
          <w:p>
            <w:pPr>
              <w:spacing w:line="360" w:lineRule="exact"/>
              <w:rPr>
                <w:rFonts w:ascii="宋体" w:hAnsi="宋体" w:cs="方正黑体简体"/>
                <w:color w:val="000000"/>
                <w:sz w:val="24"/>
                <w:szCs w:val="24"/>
              </w:rPr>
            </w:pPr>
            <w:r>
              <w:rPr>
                <w:rFonts w:hint="eastAsia" w:ascii="宋体" w:hAnsi="宋体"/>
                <w:spacing w:val="-2"/>
                <w:sz w:val="24"/>
                <w:szCs w:val="24"/>
              </w:rPr>
              <w:t>（1）掌握</w:t>
            </w:r>
            <w:r>
              <w:rPr>
                <w:rFonts w:hint="eastAsia" w:ascii="宋体" w:hAnsi="宋体" w:cs="方正黑体简体"/>
                <w:color w:val="000000"/>
                <w:sz w:val="24"/>
                <w:szCs w:val="24"/>
              </w:rPr>
              <w:t>力系的简化与平衡条件；</w:t>
            </w:r>
          </w:p>
          <w:p>
            <w:pPr>
              <w:spacing w:line="360" w:lineRule="exact"/>
              <w:rPr>
                <w:rFonts w:ascii="宋体" w:hAnsi="宋体" w:cs="方正黑体简体"/>
                <w:color w:val="000000"/>
                <w:sz w:val="24"/>
                <w:szCs w:val="24"/>
              </w:rPr>
            </w:pPr>
            <w:r>
              <w:rPr>
                <w:rFonts w:hint="eastAsia" w:ascii="宋体" w:hAnsi="宋体"/>
                <w:spacing w:val="-2"/>
                <w:sz w:val="24"/>
                <w:szCs w:val="24"/>
              </w:rPr>
              <w:t>（2）掌握</w:t>
            </w:r>
            <w:r>
              <w:rPr>
                <w:rFonts w:hint="eastAsia" w:ascii="宋体" w:hAnsi="宋体" w:cs="方正黑体简体"/>
                <w:color w:val="000000"/>
                <w:sz w:val="24"/>
                <w:szCs w:val="24"/>
              </w:rPr>
              <w:t>杆件的强度、刚度和稳定性的计算原理和方法；</w:t>
            </w:r>
          </w:p>
          <w:p>
            <w:pPr>
              <w:spacing w:line="420" w:lineRule="exact"/>
              <w:rPr>
                <w:rFonts w:ascii="方正黑体简体" w:hAnsi="宋体" w:eastAsia="方正黑体简体"/>
                <w:b/>
                <w:sz w:val="24"/>
                <w:szCs w:val="24"/>
              </w:rPr>
            </w:pPr>
            <w:r>
              <w:rPr>
                <w:rFonts w:hint="eastAsia" w:ascii="方正黑体简体" w:hAnsi="宋体" w:eastAsia="方正黑体简体"/>
                <w:b/>
                <w:sz w:val="24"/>
                <w:szCs w:val="24"/>
              </w:rPr>
              <w:t>素质目标：</w:t>
            </w:r>
          </w:p>
          <w:p>
            <w:pPr>
              <w:adjustRightInd w:val="0"/>
              <w:snapToGrid w:val="0"/>
              <w:spacing w:line="420" w:lineRule="exact"/>
              <w:rPr>
                <w:rFonts w:ascii="宋体" w:hAnsi="宋体"/>
                <w:spacing w:val="-2"/>
                <w:sz w:val="24"/>
                <w:szCs w:val="24"/>
              </w:rPr>
            </w:pPr>
            <w:r>
              <w:rPr>
                <w:rFonts w:hint="eastAsia" w:ascii="宋体" w:hAnsi="宋体"/>
                <w:spacing w:val="-2"/>
                <w:sz w:val="24"/>
                <w:szCs w:val="24"/>
              </w:rPr>
              <w:t>（1）培养学生自主思考的习惯；</w:t>
            </w:r>
          </w:p>
          <w:p>
            <w:pPr>
              <w:adjustRightInd w:val="0"/>
              <w:snapToGrid w:val="0"/>
              <w:spacing w:line="420" w:lineRule="exact"/>
              <w:rPr>
                <w:rFonts w:ascii="宋体" w:hAnsi="宋体"/>
                <w:spacing w:val="-2"/>
                <w:sz w:val="24"/>
                <w:szCs w:val="24"/>
              </w:rPr>
            </w:pPr>
            <w:r>
              <w:rPr>
                <w:rFonts w:hint="eastAsia" w:ascii="宋体" w:hAnsi="宋体"/>
                <w:spacing w:val="-2"/>
                <w:sz w:val="24"/>
                <w:szCs w:val="24"/>
              </w:rPr>
              <w:t>（2）培养学生</w:t>
            </w:r>
            <w:r>
              <w:rPr>
                <w:rFonts w:hint="eastAsia" w:ascii="宋体" w:hAnsi="宋体"/>
                <w:sz w:val="24"/>
                <w:szCs w:val="24"/>
              </w:rPr>
              <w:t>结构设计能力</w:t>
            </w:r>
            <w:r>
              <w:rPr>
                <w:rFonts w:hint="eastAsia" w:ascii="宋体" w:hAnsi="宋体" w:eastAsia="宋体" w:cs="宋体"/>
                <w:color w:val="000000"/>
                <w:sz w:val="24"/>
                <w:szCs w:val="24"/>
              </w:rPr>
              <w:t>。</w:t>
            </w:r>
          </w:p>
          <w:p>
            <w:pPr>
              <w:tabs>
                <w:tab w:val="left" w:pos="712"/>
              </w:tabs>
              <w:adjustRightInd w:val="0"/>
              <w:snapToGrid w:val="0"/>
              <w:spacing w:line="420" w:lineRule="exact"/>
              <w:rPr>
                <w:rFonts w:ascii="方正黑体简体" w:hAnsi="宋体" w:eastAsia="方正黑体简体"/>
                <w:b/>
                <w:sz w:val="24"/>
                <w:szCs w:val="24"/>
              </w:rPr>
            </w:pPr>
            <w:r>
              <w:rPr>
                <w:rFonts w:hint="eastAsia" w:ascii="方正黑体简体" w:hAnsi="宋体" w:eastAsia="方正黑体简体"/>
                <w:b/>
                <w:sz w:val="24"/>
                <w:szCs w:val="24"/>
              </w:rPr>
              <w:t>课程内容：</w:t>
            </w:r>
          </w:p>
          <w:p>
            <w:pPr>
              <w:numPr>
                <w:ilvl w:val="0"/>
                <w:numId w:val="10"/>
              </w:numPr>
              <w:adjustRightInd w:val="0"/>
              <w:snapToGrid w:val="0"/>
              <w:spacing w:line="420" w:lineRule="exact"/>
              <w:rPr>
                <w:rFonts w:ascii="宋体" w:hAnsi="宋体" w:cs="方正黑体简体"/>
                <w:color w:val="000000"/>
                <w:sz w:val="24"/>
                <w:szCs w:val="24"/>
              </w:rPr>
            </w:pPr>
            <w:r>
              <w:rPr>
                <w:rFonts w:hint="eastAsia" w:ascii="宋体" w:hAnsi="宋体" w:cs="方正黑体简体"/>
                <w:color w:val="000000"/>
                <w:sz w:val="24"/>
                <w:szCs w:val="24"/>
              </w:rPr>
              <w:t>静力学基本原理；</w:t>
            </w:r>
          </w:p>
          <w:p>
            <w:pPr>
              <w:adjustRightInd w:val="0"/>
              <w:snapToGrid w:val="0"/>
              <w:spacing w:line="420" w:lineRule="exact"/>
              <w:rPr>
                <w:rFonts w:ascii="宋体" w:hAnsi="宋体" w:cs="方正黑体简体"/>
                <w:color w:val="000000"/>
                <w:sz w:val="24"/>
                <w:szCs w:val="24"/>
              </w:rPr>
            </w:pPr>
            <w:r>
              <w:rPr>
                <w:rFonts w:hint="eastAsia" w:ascii="宋体" w:hAnsi="宋体" w:cs="方正黑体简体"/>
                <w:color w:val="000000"/>
                <w:sz w:val="24"/>
                <w:szCs w:val="24"/>
              </w:rPr>
              <w:t>（2）杆件内力分析；</w:t>
            </w:r>
          </w:p>
          <w:p>
            <w:pPr>
              <w:adjustRightInd w:val="0"/>
              <w:snapToGrid w:val="0"/>
              <w:spacing w:line="420" w:lineRule="exact"/>
              <w:rPr>
                <w:rFonts w:ascii="宋体" w:hAnsi="宋体" w:cs="方正黑体简体"/>
                <w:color w:val="000000"/>
                <w:sz w:val="24"/>
                <w:szCs w:val="24"/>
              </w:rPr>
            </w:pPr>
            <w:r>
              <w:rPr>
                <w:rFonts w:hint="eastAsia" w:ascii="宋体" w:hAnsi="宋体" w:cs="方正黑体简体"/>
                <w:color w:val="000000"/>
                <w:sz w:val="24"/>
                <w:szCs w:val="24"/>
              </w:rPr>
              <w:t>（3）杆件应力分析及强度理论；</w:t>
            </w:r>
          </w:p>
          <w:p>
            <w:pPr>
              <w:adjustRightInd w:val="0"/>
              <w:snapToGrid w:val="0"/>
              <w:spacing w:line="420" w:lineRule="exact"/>
              <w:rPr>
                <w:rFonts w:ascii="宋体" w:hAnsi="宋体" w:cs="方正黑体简体"/>
                <w:color w:val="000000"/>
                <w:sz w:val="24"/>
                <w:szCs w:val="24"/>
              </w:rPr>
            </w:pPr>
            <w:r>
              <w:rPr>
                <w:rFonts w:hint="eastAsia" w:ascii="宋体" w:hAnsi="宋体" w:cs="方正黑体简体"/>
                <w:color w:val="000000"/>
                <w:sz w:val="24"/>
                <w:szCs w:val="24"/>
              </w:rPr>
              <w:t>（4）杆件的刚度和稳定性；</w:t>
            </w:r>
          </w:p>
          <w:p>
            <w:pPr>
              <w:adjustRightInd w:val="0"/>
              <w:snapToGrid w:val="0"/>
              <w:spacing w:line="420" w:lineRule="exact"/>
              <w:rPr>
                <w:rFonts w:ascii="宋体" w:hAnsi="宋体"/>
                <w:sz w:val="24"/>
                <w:szCs w:val="24"/>
              </w:rPr>
            </w:pPr>
            <w:r>
              <w:rPr>
                <w:rFonts w:hint="eastAsia" w:ascii="宋体" w:hAnsi="宋体" w:cs="方正黑体简体"/>
                <w:color w:val="000000"/>
                <w:sz w:val="24"/>
                <w:szCs w:val="24"/>
              </w:rPr>
              <w:t>（5）相应的力学试验。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6" w:type="dxa"/>
            <w:vAlign w:val="center"/>
          </w:tcPr>
          <w:p>
            <w:pPr>
              <w:spacing w:line="360" w:lineRule="exact"/>
              <w:rPr>
                <w:rFonts w:ascii="宋体" w:hAnsi="宋体"/>
                <w:sz w:val="24"/>
                <w:szCs w:val="24"/>
              </w:rPr>
            </w:pPr>
            <w:r>
              <w:rPr>
                <w:rFonts w:hint="eastAsia" w:ascii="宋体" w:hAnsi="宋体"/>
                <w:b/>
                <w:sz w:val="24"/>
                <w:szCs w:val="24"/>
              </w:rPr>
              <w:t>序号</w:t>
            </w:r>
          </w:p>
        </w:tc>
        <w:tc>
          <w:tcPr>
            <w:tcW w:w="2375" w:type="dxa"/>
            <w:gridSpan w:val="3"/>
            <w:vAlign w:val="center"/>
          </w:tcPr>
          <w:p>
            <w:pPr>
              <w:spacing w:line="360" w:lineRule="exact"/>
              <w:rPr>
                <w:rFonts w:ascii="宋体" w:hAnsi="宋体"/>
                <w:b/>
                <w:sz w:val="24"/>
                <w:szCs w:val="24"/>
              </w:rPr>
            </w:pPr>
            <w:r>
              <w:rPr>
                <w:rFonts w:hint="eastAsia" w:ascii="宋体" w:hAnsi="宋体"/>
                <w:b/>
                <w:sz w:val="24"/>
                <w:szCs w:val="24"/>
              </w:rPr>
              <w:t>课程代码：</w:t>
            </w:r>
          </w:p>
        </w:tc>
        <w:tc>
          <w:tcPr>
            <w:tcW w:w="6111" w:type="dxa"/>
            <w:gridSpan w:val="2"/>
            <w:vAlign w:val="center"/>
          </w:tcPr>
          <w:p>
            <w:pPr>
              <w:autoSpaceDE w:val="0"/>
              <w:autoSpaceDN w:val="0"/>
              <w:adjustRightInd w:val="0"/>
              <w:spacing w:line="360" w:lineRule="exact"/>
              <w:rPr>
                <w:rFonts w:ascii="宋体" w:hAnsi="宋体"/>
                <w:kern w:val="0"/>
                <w:sz w:val="24"/>
                <w:szCs w:val="24"/>
              </w:rPr>
            </w:pPr>
            <w:r>
              <w:rPr>
                <w:rFonts w:hint="eastAsia" w:ascii="宋体" w:hAnsi="宋体"/>
                <w:b/>
                <w:sz w:val="24"/>
                <w:szCs w:val="24"/>
              </w:rPr>
              <w:t>课程名称：</w:t>
            </w:r>
            <w:r>
              <w:rPr>
                <w:rFonts w:ascii="宋体" w:hAnsi="宋体"/>
                <w:b/>
                <w:sz w:val="24"/>
                <w:szCs w:val="24"/>
              </w:rPr>
              <w:t>建筑工程测量（108学时）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16" w:type="dxa"/>
            <w:vAlign w:val="center"/>
          </w:tcPr>
          <w:p>
            <w:pPr>
              <w:spacing w:line="360" w:lineRule="exact"/>
              <w:ind w:firstLine="120" w:firstLineChars="50"/>
              <w:rPr>
                <w:rFonts w:ascii="宋体" w:hAnsi="宋体"/>
                <w:sz w:val="24"/>
                <w:szCs w:val="24"/>
              </w:rPr>
            </w:pPr>
            <w:r>
              <w:rPr>
                <w:rFonts w:hint="eastAsia" w:ascii="宋体" w:hAnsi="宋体"/>
                <w:sz w:val="24"/>
                <w:szCs w:val="24"/>
              </w:rPr>
              <w:t>4</w:t>
            </w:r>
          </w:p>
        </w:tc>
        <w:tc>
          <w:tcPr>
            <w:tcW w:w="8486" w:type="dxa"/>
            <w:gridSpan w:val="5"/>
            <w:tcBorders>
              <w:bottom w:val="single" w:color="auto" w:sz="4" w:space="0"/>
            </w:tcBorders>
            <w:vAlign w:val="center"/>
          </w:tcPr>
          <w:p>
            <w:pPr>
              <w:adjustRightInd w:val="0"/>
              <w:snapToGrid w:val="0"/>
              <w:spacing w:line="420" w:lineRule="exact"/>
              <w:rPr>
                <w:rFonts w:ascii="方正黑体简体" w:hAnsi="宋体" w:eastAsia="方正黑体简体"/>
                <w:b/>
                <w:sz w:val="24"/>
                <w:szCs w:val="24"/>
              </w:rPr>
            </w:pPr>
            <w:r>
              <w:rPr>
                <w:rFonts w:hint="eastAsia" w:ascii="方正黑体简体" w:hAnsi="宋体" w:eastAsia="方正黑体简体"/>
                <w:b/>
                <w:sz w:val="24"/>
                <w:szCs w:val="24"/>
              </w:rPr>
              <w:t>能力目标：</w:t>
            </w:r>
          </w:p>
          <w:p>
            <w:pPr>
              <w:numPr>
                <w:ilvl w:val="0"/>
                <w:numId w:val="11"/>
              </w:numPr>
              <w:adjustRightInd w:val="0"/>
              <w:snapToGrid w:val="0"/>
              <w:spacing w:line="420" w:lineRule="exact"/>
              <w:rPr>
                <w:rFonts w:ascii="宋体" w:hAnsi="宋体" w:eastAsia="宋体" w:cs="宋体"/>
                <w:bCs/>
                <w:sz w:val="24"/>
                <w:szCs w:val="24"/>
              </w:rPr>
            </w:pPr>
            <w:r>
              <w:rPr>
                <w:rFonts w:hint="eastAsia" w:ascii="宋体" w:hAnsi="宋体" w:eastAsia="宋体" w:cs="宋体"/>
                <w:bCs/>
                <w:sz w:val="24"/>
                <w:szCs w:val="24"/>
              </w:rPr>
              <w:t>能进行见证施工定位放线、抄平及复核工作；</w:t>
            </w:r>
          </w:p>
          <w:p>
            <w:pPr>
              <w:numPr>
                <w:ilvl w:val="0"/>
                <w:numId w:val="11"/>
              </w:numPr>
              <w:adjustRightInd w:val="0"/>
              <w:snapToGrid w:val="0"/>
              <w:spacing w:line="420" w:lineRule="exact"/>
              <w:rPr>
                <w:rFonts w:ascii="宋体" w:hAnsi="宋体" w:eastAsia="宋体" w:cs="宋体"/>
                <w:bCs/>
                <w:sz w:val="24"/>
                <w:szCs w:val="24"/>
              </w:rPr>
            </w:pPr>
            <w:r>
              <w:rPr>
                <w:rFonts w:hint="eastAsia" w:ascii="宋体" w:hAnsi="宋体" w:eastAsia="宋体" w:cs="宋体"/>
                <w:bCs/>
                <w:sz w:val="24"/>
                <w:szCs w:val="24"/>
              </w:rPr>
              <w:t>能进行小面积的地形测绘。</w:t>
            </w:r>
          </w:p>
          <w:p>
            <w:pPr>
              <w:adjustRightInd w:val="0"/>
              <w:snapToGrid w:val="0"/>
              <w:spacing w:line="420" w:lineRule="exact"/>
              <w:rPr>
                <w:rFonts w:ascii="方正黑体简体" w:hAnsi="宋体" w:eastAsia="方正黑体简体"/>
                <w:b/>
                <w:sz w:val="24"/>
                <w:szCs w:val="24"/>
              </w:rPr>
            </w:pPr>
            <w:r>
              <w:rPr>
                <w:rFonts w:hint="eastAsia" w:ascii="方正黑体简体" w:hAnsi="宋体" w:eastAsia="方正黑体简体"/>
                <w:b/>
                <w:sz w:val="24"/>
                <w:szCs w:val="24"/>
              </w:rPr>
              <w:t>知识目标：</w:t>
            </w:r>
          </w:p>
          <w:p>
            <w:pPr>
              <w:numPr>
                <w:ilvl w:val="0"/>
                <w:numId w:val="12"/>
              </w:numPr>
              <w:adjustRightInd w:val="0"/>
              <w:snapToGrid w:val="0"/>
              <w:spacing w:line="420" w:lineRule="exact"/>
              <w:rPr>
                <w:rFonts w:ascii="宋体" w:hAnsi="宋体" w:cs="方正黑体简体"/>
                <w:color w:val="000000"/>
                <w:sz w:val="24"/>
                <w:szCs w:val="24"/>
              </w:rPr>
            </w:pPr>
            <w:r>
              <w:rPr>
                <w:rFonts w:hint="eastAsia" w:ascii="方正黑体简体" w:hAnsi="宋体" w:eastAsia="方正黑体简体"/>
                <w:bCs/>
                <w:sz w:val="24"/>
                <w:szCs w:val="24"/>
              </w:rPr>
              <w:t>掌握</w:t>
            </w:r>
            <w:r>
              <w:rPr>
                <w:rFonts w:hint="eastAsia" w:ascii="宋体" w:hAnsi="宋体" w:cs="方正黑体简体"/>
                <w:color w:val="000000"/>
                <w:sz w:val="24"/>
                <w:szCs w:val="24"/>
              </w:rPr>
              <w:t>常用测量仪器的构造、性能、适用范围和使用方法；</w:t>
            </w:r>
          </w:p>
          <w:p>
            <w:pPr>
              <w:numPr>
                <w:ilvl w:val="0"/>
                <w:numId w:val="12"/>
              </w:numPr>
              <w:adjustRightInd w:val="0"/>
              <w:snapToGrid w:val="0"/>
              <w:spacing w:line="420" w:lineRule="exact"/>
              <w:rPr>
                <w:rFonts w:ascii="宋体" w:hAnsi="宋体" w:cs="方正黑体简体"/>
                <w:color w:val="000000"/>
                <w:sz w:val="24"/>
                <w:szCs w:val="24"/>
              </w:rPr>
            </w:pPr>
            <w:r>
              <w:rPr>
                <w:rFonts w:hint="eastAsia" w:ascii="宋体" w:hAnsi="宋体" w:cs="方正黑体简体"/>
                <w:color w:val="000000"/>
                <w:sz w:val="24"/>
                <w:szCs w:val="24"/>
              </w:rPr>
              <w:t>掌握常用测量仪器的操作使用和检验能力。</w:t>
            </w:r>
          </w:p>
          <w:p>
            <w:pPr>
              <w:adjustRightInd w:val="0"/>
              <w:snapToGrid w:val="0"/>
              <w:spacing w:line="420" w:lineRule="exact"/>
              <w:rPr>
                <w:rFonts w:ascii="方正黑体简体" w:hAnsi="宋体" w:eastAsia="方正黑体简体"/>
                <w:b/>
                <w:sz w:val="24"/>
                <w:szCs w:val="24"/>
              </w:rPr>
            </w:pPr>
            <w:r>
              <w:rPr>
                <w:rFonts w:hint="eastAsia" w:ascii="方正黑体简体" w:hAnsi="宋体" w:eastAsia="方正黑体简体"/>
                <w:b/>
                <w:sz w:val="24"/>
                <w:szCs w:val="24"/>
              </w:rPr>
              <w:t>素质目标：</w:t>
            </w:r>
          </w:p>
          <w:p>
            <w:pPr>
              <w:numPr>
                <w:ilvl w:val="0"/>
                <w:numId w:val="13"/>
              </w:numPr>
              <w:spacing w:line="360" w:lineRule="exact"/>
              <w:rPr>
                <w:rFonts w:ascii="宋体" w:hAnsi="宋体"/>
                <w:sz w:val="24"/>
                <w:szCs w:val="24"/>
              </w:rPr>
            </w:pPr>
            <w:r>
              <w:rPr>
                <w:rFonts w:hint="eastAsia" w:ascii="宋体" w:hAnsi="宋体"/>
                <w:sz w:val="24"/>
                <w:szCs w:val="24"/>
              </w:rPr>
              <w:t>培养学生测量方案的设计和数据处理的能力；</w:t>
            </w:r>
          </w:p>
          <w:p>
            <w:pPr>
              <w:numPr>
                <w:ilvl w:val="0"/>
                <w:numId w:val="13"/>
              </w:numPr>
              <w:spacing w:line="360" w:lineRule="exact"/>
              <w:rPr>
                <w:rFonts w:ascii="宋体" w:hAnsi="宋体"/>
                <w:sz w:val="24"/>
                <w:szCs w:val="24"/>
              </w:rPr>
            </w:pPr>
            <w:r>
              <w:rPr>
                <w:rFonts w:hint="eastAsia" w:ascii="宋体" w:hAnsi="宋体"/>
                <w:sz w:val="24"/>
                <w:szCs w:val="24"/>
              </w:rPr>
              <w:t>培养学生独立思考问题处理问题的能力。</w:t>
            </w:r>
          </w:p>
          <w:p>
            <w:pPr>
              <w:adjustRightInd w:val="0"/>
              <w:snapToGrid w:val="0"/>
              <w:spacing w:line="420" w:lineRule="exact"/>
              <w:rPr>
                <w:rFonts w:ascii="方正黑体简体" w:hAnsi="宋体" w:eastAsia="方正黑体简体"/>
                <w:b/>
                <w:sz w:val="24"/>
                <w:szCs w:val="24"/>
              </w:rPr>
            </w:pPr>
            <w:r>
              <w:rPr>
                <w:rFonts w:hint="eastAsia" w:ascii="方正黑体简体" w:hAnsi="宋体" w:eastAsia="方正黑体简体"/>
                <w:b/>
                <w:sz w:val="24"/>
                <w:szCs w:val="24"/>
              </w:rPr>
              <w:t>课程内容：</w:t>
            </w:r>
          </w:p>
          <w:p>
            <w:pPr>
              <w:numPr>
                <w:ilvl w:val="0"/>
                <w:numId w:val="14"/>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水准测量；</w:t>
            </w:r>
          </w:p>
          <w:p>
            <w:pPr>
              <w:numPr>
                <w:ilvl w:val="0"/>
                <w:numId w:val="14"/>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角度测量；</w:t>
            </w:r>
          </w:p>
          <w:p>
            <w:pPr>
              <w:numPr>
                <w:ilvl w:val="0"/>
                <w:numId w:val="14"/>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距离丈量及直线定向；</w:t>
            </w:r>
          </w:p>
          <w:p>
            <w:pPr>
              <w:numPr>
                <w:ilvl w:val="0"/>
                <w:numId w:val="14"/>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小地区控制测量，大比例尺地形图的测绘与应用；</w:t>
            </w:r>
          </w:p>
          <w:p>
            <w:pPr>
              <w:numPr>
                <w:ilvl w:val="0"/>
                <w:numId w:val="14"/>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建筑施工测量；</w:t>
            </w:r>
          </w:p>
          <w:p>
            <w:pPr>
              <w:numPr>
                <w:ilvl w:val="0"/>
                <w:numId w:val="14"/>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相应的测绘仪器、设备的操作实践。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6" w:type="dxa"/>
            <w:tcMar>
              <w:left w:w="0" w:type="dxa"/>
              <w:right w:w="0" w:type="dxa"/>
            </w:tcMar>
            <w:vAlign w:val="center"/>
          </w:tcPr>
          <w:p>
            <w:pPr>
              <w:spacing w:line="360" w:lineRule="exact"/>
              <w:jc w:val="center"/>
              <w:rPr>
                <w:rFonts w:ascii="宋体" w:hAnsi="宋体"/>
                <w:b/>
                <w:sz w:val="24"/>
                <w:szCs w:val="24"/>
              </w:rPr>
            </w:pPr>
            <w:r>
              <w:rPr>
                <w:rFonts w:hint="eastAsia" w:ascii="宋体" w:hAnsi="宋体"/>
                <w:b/>
                <w:sz w:val="24"/>
                <w:szCs w:val="24"/>
              </w:rPr>
              <w:t>序号</w:t>
            </w:r>
          </w:p>
        </w:tc>
        <w:tc>
          <w:tcPr>
            <w:tcW w:w="2375" w:type="dxa"/>
            <w:gridSpan w:val="3"/>
            <w:vAlign w:val="center"/>
          </w:tcPr>
          <w:p>
            <w:pPr>
              <w:spacing w:line="360" w:lineRule="exact"/>
              <w:rPr>
                <w:rFonts w:ascii="宋体" w:hAnsi="宋体"/>
                <w:b/>
                <w:sz w:val="24"/>
                <w:szCs w:val="24"/>
              </w:rPr>
            </w:pPr>
            <w:r>
              <w:rPr>
                <w:rFonts w:hint="eastAsia" w:ascii="宋体" w:hAnsi="宋体"/>
                <w:b/>
                <w:sz w:val="24"/>
                <w:szCs w:val="24"/>
              </w:rPr>
              <w:t xml:space="preserve">课程代码：    </w:t>
            </w:r>
          </w:p>
        </w:tc>
        <w:tc>
          <w:tcPr>
            <w:tcW w:w="6111" w:type="dxa"/>
            <w:gridSpan w:val="2"/>
            <w:vAlign w:val="center"/>
          </w:tcPr>
          <w:p>
            <w:pPr>
              <w:spacing w:line="360" w:lineRule="exact"/>
              <w:rPr>
                <w:rFonts w:ascii="宋体" w:hAnsi="宋体"/>
                <w:b/>
                <w:sz w:val="24"/>
                <w:szCs w:val="24"/>
              </w:rPr>
            </w:pPr>
            <w:r>
              <w:rPr>
                <w:rFonts w:hint="eastAsia" w:ascii="宋体" w:hAnsi="宋体"/>
                <w:b/>
                <w:sz w:val="24"/>
                <w:szCs w:val="24"/>
              </w:rPr>
              <w:t>课程名称：建筑工程CAD（108学时）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16" w:type="dxa"/>
            <w:tcBorders>
              <w:bottom w:val="single" w:color="auto" w:sz="4" w:space="0"/>
            </w:tcBorders>
            <w:vAlign w:val="center"/>
          </w:tcPr>
          <w:p>
            <w:pPr>
              <w:adjustRightInd w:val="0"/>
              <w:snapToGrid w:val="0"/>
              <w:spacing w:line="360" w:lineRule="exact"/>
              <w:ind w:firstLine="120" w:firstLineChars="50"/>
              <w:rPr>
                <w:rFonts w:ascii="宋体" w:hAnsi="宋体"/>
                <w:sz w:val="24"/>
                <w:szCs w:val="24"/>
              </w:rPr>
            </w:pPr>
            <w:r>
              <w:rPr>
                <w:rFonts w:hint="eastAsia" w:ascii="宋体" w:hAnsi="宋体"/>
                <w:sz w:val="24"/>
                <w:szCs w:val="24"/>
              </w:rPr>
              <w:t>5</w:t>
            </w:r>
          </w:p>
        </w:tc>
        <w:tc>
          <w:tcPr>
            <w:tcW w:w="8486" w:type="dxa"/>
            <w:gridSpan w:val="5"/>
            <w:tcBorders>
              <w:bottom w:val="single" w:color="auto" w:sz="4" w:space="0"/>
            </w:tcBorders>
            <w:vAlign w:val="center"/>
          </w:tcPr>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能力目标：</w:t>
            </w:r>
          </w:p>
          <w:p>
            <w:pPr>
              <w:numPr>
                <w:ilvl w:val="0"/>
                <w:numId w:val="15"/>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能够完整、准确的绘制出常用建筑工程图形；</w:t>
            </w:r>
          </w:p>
          <w:p>
            <w:pPr>
              <w:numPr>
                <w:ilvl w:val="0"/>
                <w:numId w:val="15"/>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能用CAD进行图纸打印、输出。</w:t>
            </w:r>
          </w:p>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知识目标：</w:t>
            </w:r>
          </w:p>
          <w:p>
            <w:pPr>
              <w:numPr>
                <w:ilvl w:val="0"/>
                <w:numId w:val="16"/>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掌握AutoCAD的常用命令和基本操作；</w:t>
            </w:r>
          </w:p>
          <w:p>
            <w:pPr>
              <w:numPr>
                <w:ilvl w:val="0"/>
                <w:numId w:val="16"/>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掌握建筑施工图的绘制方法。</w:t>
            </w:r>
          </w:p>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素质目标：</w:t>
            </w:r>
          </w:p>
          <w:p>
            <w:pPr>
              <w:numPr>
                <w:ilvl w:val="0"/>
                <w:numId w:val="17"/>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培养学生空间想象能力；</w:t>
            </w:r>
          </w:p>
          <w:p>
            <w:pPr>
              <w:numPr>
                <w:ilvl w:val="0"/>
                <w:numId w:val="17"/>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培养学生创造性思维。</w:t>
            </w:r>
          </w:p>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课程内容：</w:t>
            </w:r>
          </w:p>
          <w:p>
            <w:pPr>
              <w:numPr>
                <w:ilvl w:val="0"/>
                <w:numId w:val="18"/>
              </w:numPr>
              <w:spacing w:line="360" w:lineRule="exact"/>
              <w:rPr>
                <w:rFonts w:ascii="宋体" w:hAnsi="宋体" w:cs="方正黑体简体"/>
                <w:color w:val="000000"/>
                <w:sz w:val="24"/>
                <w:szCs w:val="24"/>
              </w:rPr>
            </w:pPr>
            <w:r>
              <w:rPr>
                <w:rFonts w:ascii="宋体" w:hAnsi="宋体" w:cs="方正黑体简体"/>
                <w:color w:val="000000"/>
                <w:sz w:val="24"/>
                <w:szCs w:val="24"/>
              </w:rPr>
              <w:t>AutoCAD的工作条件</w:t>
            </w:r>
            <w:r>
              <w:rPr>
                <w:rFonts w:hint="eastAsia" w:ascii="宋体" w:hAnsi="宋体" w:cs="方正黑体简体"/>
                <w:color w:val="000000"/>
                <w:sz w:val="24"/>
                <w:szCs w:val="24"/>
              </w:rPr>
              <w:t>；</w:t>
            </w:r>
          </w:p>
          <w:p>
            <w:pPr>
              <w:numPr>
                <w:ilvl w:val="0"/>
                <w:numId w:val="18"/>
              </w:numPr>
              <w:spacing w:line="360" w:lineRule="exact"/>
              <w:rPr>
                <w:rFonts w:ascii="宋体" w:hAnsi="宋体" w:cs="方正黑体简体"/>
                <w:color w:val="000000"/>
                <w:sz w:val="24"/>
                <w:szCs w:val="24"/>
              </w:rPr>
            </w:pPr>
            <w:r>
              <w:rPr>
                <w:rFonts w:ascii="宋体" w:hAnsi="宋体" w:cs="方正黑体简体"/>
                <w:color w:val="000000"/>
                <w:sz w:val="24"/>
                <w:szCs w:val="24"/>
              </w:rPr>
              <w:t>绘图环境设置</w:t>
            </w:r>
            <w:r>
              <w:rPr>
                <w:rFonts w:hint="eastAsia" w:ascii="宋体" w:hAnsi="宋体" w:cs="方正黑体简体"/>
                <w:color w:val="000000"/>
                <w:sz w:val="24"/>
                <w:szCs w:val="24"/>
              </w:rPr>
              <w:t>；</w:t>
            </w:r>
          </w:p>
          <w:p>
            <w:pPr>
              <w:numPr>
                <w:ilvl w:val="0"/>
                <w:numId w:val="18"/>
              </w:numPr>
              <w:spacing w:line="360" w:lineRule="exact"/>
              <w:rPr>
                <w:rFonts w:ascii="宋体" w:hAnsi="宋体" w:cs="方正黑体简体"/>
                <w:color w:val="000000"/>
                <w:sz w:val="24"/>
                <w:szCs w:val="24"/>
              </w:rPr>
            </w:pPr>
            <w:r>
              <w:rPr>
                <w:rFonts w:ascii="宋体" w:hAnsi="宋体" w:cs="方正黑体简体"/>
                <w:color w:val="000000"/>
                <w:sz w:val="24"/>
                <w:szCs w:val="24"/>
              </w:rPr>
              <w:t>辅助功能设置</w:t>
            </w:r>
            <w:r>
              <w:rPr>
                <w:rFonts w:hint="eastAsia" w:ascii="宋体" w:hAnsi="宋体" w:cs="方正黑体简体"/>
                <w:color w:val="000000"/>
                <w:sz w:val="24"/>
                <w:szCs w:val="24"/>
              </w:rPr>
              <w:t>；</w:t>
            </w:r>
          </w:p>
          <w:p>
            <w:pPr>
              <w:numPr>
                <w:ilvl w:val="0"/>
                <w:numId w:val="18"/>
              </w:numPr>
              <w:spacing w:line="360" w:lineRule="exact"/>
              <w:rPr>
                <w:rFonts w:ascii="宋体" w:hAnsi="宋体" w:cs="方正黑体简体"/>
                <w:color w:val="000000"/>
                <w:sz w:val="24"/>
                <w:szCs w:val="24"/>
              </w:rPr>
            </w:pPr>
            <w:r>
              <w:rPr>
                <w:rFonts w:ascii="宋体" w:hAnsi="宋体" w:cs="方正黑体简体"/>
                <w:color w:val="000000"/>
                <w:sz w:val="24"/>
                <w:szCs w:val="24"/>
              </w:rPr>
              <w:t>图形的绘制及实体的编辑修改</w:t>
            </w:r>
            <w:r>
              <w:rPr>
                <w:rFonts w:hint="eastAsia" w:ascii="宋体" w:hAnsi="宋体" w:cs="方正黑体简体"/>
                <w:color w:val="000000"/>
                <w:sz w:val="24"/>
                <w:szCs w:val="24"/>
              </w:rPr>
              <w:t>；</w:t>
            </w:r>
          </w:p>
          <w:p>
            <w:pPr>
              <w:numPr>
                <w:ilvl w:val="0"/>
                <w:numId w:val="18"/>
              </w:numPr>
              <w:spacing w:line="360" w:lineRule="exact"/>
              <w:rPr>
                <w:rFonts w:ascii="宋体" w:hAnsi="宋体" w:cs="方正黑体简体"/>
                <w:color w:val="000000"/>
                <w:sz w:val="24"/>
                <w:szCs w:val="24"/>
              </w:rPr>
            </w:pPr>
            <w:r>
              <w:rPr>
                <w:rFonts w:ascii="宋体" w:hAnsi="宋体" w:cs="方正黑体简体"/>
                <w:color w:val="000000"/>
                <w:sz w:val="24"/>
                <w:szCs w:val="24"/>
              </w:rPr>
              <w:t>视图显示和控制</w:t>
            </w:r>
            <w:r>
              <w:rPr>
                <w:rFonts w:hint="eastAsia" w:ascii="宋体" w:hAnsi="宋体" w:cs="方正黑体简体"/>
                <w:color w:val="000000"/>
                <w:sz w:val="24"/>
                <w:szCs w:val="24"/>
              </w:rPr>
              <w:t>；</w:t>
            </w:r>
          </w:p>
          <w:p>
            <w:pPr>
              <w:numPr>
                <w:ilvl w:val="0"/>
                <w:numId w:val="18"/>
              </w:numPr>
              <w:spacing w:line="360" w:lineRule="exact"/>
              <w:rPr>
                <w:rFonts w:ascii="宋体" w:hAnsi="宋体" w:cs="方正黑体简体"/>
                <w:color w:val="000000"/>
                <w:sz w:val="24"/>
                <w:szCs w:val="24"/>
              </w:rPr>
            </w:pPr>
            <w:r>
              <w:rPr>
                <w:rFonts w:ascii="宋体" w:hAnsi="宋体" w:cs="方正黑体简体"/>
                <w:color w:val="000000"/>
                <w:sz w:val="24"/>
                <w:szCs w:val="24"/>
              </w:rPr>
              <w:t>图形文件的管理和组织</w:t>
            </w:r>
            <w:r>
              <w:rPr>
                <w:rFonts w:hint="eastAsia" w:ascii="宋体" w:hAnsi="宋体" w:cs="方正黑体简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6" w:type="dxa"/>
            <w:vAlign w:val="center"/>
          </w:tcPr>
          <w:p>
            <w:pPr>
              <w:spacing w:line="360" w:lineRule="exact"/>
              <w:rPr>
                <w:rFonts w:ascii="宋体" w:hAnsi="宋体"/>
                <w:sz w:val="24"/>
                <w:szCs w:val="24"/>
              </w:rPr>
            </w:pPr>
            <w:r>
              <w:rPr>
                <w:rFonts w:hint="eastAsia" w:ascii="宋体" w:hAnsi="宋体"/>
                <w:b/>
                <w:sz w:val="24"/>
                <w:szCs w:val="24"/>
              </w:rPr>
              <w:t>序号</w:t>
            </w:r>
          </w:p>
        </w:tc>
        <w:tc>
          <w:tcPr>
            <w:tcW w:w="2375" w:type="dxa"/>
            <w:gridSpan w:val="3"/>
            <w:vAlign w:val="center"/>
          </w:tcPr>
          <w:p>
            <w:pPr>
              <w:spacing w:line="360" w:lineRule="exact"/>
              <w:rPr>
                <w:rFonts w:ascii="宋体" w:hAnsi="宋体"/>
                <w:b/>
                <w:sz w:val="24"/>
                <w:szCs w:val="24"/>
              </w:rPr>
            </w:pPr>
            <w:r>
              <w:rPr>
                <w:rFonts w:hint="eastAsia" w:ascii="宋体" w:hAnsi="宋体"/>
                <w:b/>
                <w:sz w:val="24"/>
                <w:szCs w:val="24"/>
              </w:rPr>
              <w:t>课程代码：</w:t>
            </w:r>
          </w:p>
        </w:tc>
        <w:tc>
          <w:tcPr>
            <w:tcW w:w="6111" w:type="dxa"/>
            <w:gridSpan w:val="2"/>
            <w:vAlign w:val="center"/>
          </w:tcPr>
          <w:p>
            <w:pPr>
              <w:autoSpaceDE w:val="0"/>
              <w:autoSpaceDN w:val="0"/>
              <w:adjustRightInd w:val="0"/>
              <w:spacing w:line="360" w:lineRule="exact"/>
              <w:rPr>
                <w:rFonts w:ascii="宋体" w:hAnsi="宋体"/>
                <w:kern w:val="0"/>
                <w:sz w:val="24"/>
                <w:szCs w:val="24"/>
              </w:rPr>
            </w:pPr>
            <w:r>
              <w:rPr>
                <w:rFonts w:hint="eastAsia" w:ascii="宋体" w:hAnsi="宋体"/>
                <w:b/>
                <w:sz w:val="24"/>
                <w:szCs w:val="24"/>
              </w:rPr>
              <w:t>课程名称：</w:t>
            </w:r>
            <w:r>
              <w:rPr>
                <w:rFonts w:ascii="宋体" w:hAnsi="宋体"/>
                <w:b/>
                <w:sz w:val="24"/>
                <w:szCs w:val="24"/>
              </w:rPr>
              <w:t>建筑施工</w:t>
            </w:r>
            <w:r>
              <w:rPr>
                <w:rFonts w:hint="eastAsia" w:ascii="宋体" w:hAnsi="宋体"/>
                <w:b/>
                <w:sz w:val="24"/>
                <w:szCs w:val="24"/>
              </w:rPr>
              <w:t>组织</w:t>
            </w:r>
            <w:r>
              <w:rPr>
                <w:rFonts w:ascii="宋体" w:hAnsi="宋体"/>
                <w:b/>
                <w:sz w:val="24"/>
                <w:szCs w:val="24"/>
              </w:rPr>
              <w:t>管理（108学时）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16" w:type="dxa"/>
            <w:vAlign w:val="center"/>
          </w:tcPr>
          <w:p>
            <w:pPr>
              <w:spacing w:line="360" w:lineRule="exact"/>
              <w:ind w:firstLine="120" w:firstLineChars="50"/>
              <w:rPr>
                <w:rFonts w:ascii="宋体" w:hAnsi="宋体"/>
                <w:sz w:val="24"/>
                <w:szCs w:val="24"/>
              </w:rPr>
            </w:pPr>
            <w:r>
              <w:rPr>
                <w:rFonts w:hint="eastAsia" w:ascii="宋体" w:hAnsi="宋体"/>
                <w:sz w:val="24"/>
                <w:szCs w:val="24"/>
              </w:rPr>
              <w:t>6</w:t>
            </w:r>
          </w:p>
        </w:tc>
        <w:tc>
          <w:tcPr>
            <w:tcW w:w="8486" w:type="dxa"/>
            <w:gridSpan w:val="5"/>
            <w:tcBorders>
              <w:bottom w:val="single" w:color="auto" w:sz="4" w:space="0"/>
            </w:tcBorders>
            <w:vAlign w:val="center"/>
          </w:tcPr>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能力目标：</w:t>
            </w:r>
          </w:p>
          <w:p>
            <w:pPr>
              <w:numPr>
                <w:ilvl w:val="0"/>
                <w:numId w:val="19"/>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能按照一般建筑施工图编制单位工程施工组织设计并配合实施；</w:t>
            </w:r>
          </w:p>
          <w:p>
            <w:pPr>
              <w:numPr>
                <w:ilvl w:val="0"/>
                <w:numId w:val="19"/>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能参与编制投标书；</w:t>
            </w:r>
          </w:p>
          <w:p>
            <w:pPr>
              <w:numPr>
                <w:ilvl w:val="0"/>
                <w:numId w:val="19"/>
              </w:numPr>
              <w:spacing w:line="360" w:lineRule="exact"/>
              <w:rPr>
                <w:rFonts w:ascii="宋体" w:hAnsi="宋体" w:cs="方正黑体简体"/>
                <w:color w:val="000000"/>
                <w:sz w:val="24"/>
                <w:szCs w:val="24"/>
              </w:rPr>
            </w:pPr>
            <w:r>
              <w:rPr>
                <w:rFonts w:hint="eastAsia" w:ascii="宋体" w:hAnsi="宋体"/>
                <w:spacing w:val="-4"/>
                <w:sz w:val="24"/>
                <w:szCs w:val="24"/>
              </w:rPr>
              <w:t>能</w:t>
            </w:r>
            <w:r>
              <w:rPr>
                <w:rFonts w:hint="eastAsia" w:ascii="宋体" w:hAnsi="宋体" w:cs="方正黑体简体"/>
                <w:color w:val="000000"/>
                <w:sz w:val="24"/>
                <w:szCs w:val="24"/>
              </w:rPr>
              <w:t>应用本专业计算机应用软件在管理岗位上完成一般图文处理业务；</w:t>
            </w:r>
          </w:p>
          <w:p>
            <w:pPr>
              <w:numPr>
                <w:ilvl w:val="0"/>
                <w:numId w:val="19"/>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能参与编制单位工程竣工资料；</w:t>
            </w:r>
          </w:p>
          <w:p>
            <w:pPr>
              <w:numPr>
                <w:ilvl w:val="0"/>
                <w:numId w:val="19"/>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能协助项目经理进行进度管理；</w:t>
            </w:r>
          </w:p>
          <w:p>
            <w:pPr>
              <w:numPr>
                <w:ilvl w:val="0"/>
                <w:numId w:val="19"/>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能协助项目经理进行竣工验收。</w:t>
            </w:r>
          </w:p>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知识目标：</w:t>
            </w:r>
          </w:p>
          <w:p>
            <w:pPr>
              <w:numPr>
                <w:ilvl w:val="0"/>
                <w:numId w:val="20"/>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掌握基本建设程序和施工顺序；</w:t>
            </w:r>
          </w:p>
          <w:p>
            <w:pPr>
              <w:numPr>
                <w:ilvl w:val="0"/>
                <w:numId w:val="20"/>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掌握建筑施工组织的原则和方法，初步具有应用流水施工和网络计划的基础知识；</w:t>
            </w:r>
          </w:p>
          <w:p>
            <w:pPr>
              <w:numPr>
                <w:ilvl w:val="0"/>
                <w:numId w:val="20"/>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掌握了解招标投标、合同管理的基础知识；</w:t>
            </w:r>
          </w:p>
          <w:p>
            <w:pPr>
              <w:numPr>
                <w:ilvl w:val="0"/>
                <w:numId w:val="20"/>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掌握施工项目管理的基本知识；</w:t>
            </w:r>
          </w:p>
          <w:p>
            <w:pPr>
              <w:numPr>
                <w:ilvl w:val="0"/>
                <w:numId w:val="20"/>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掌握建筑工程档案管理方法；</w:t>
            </w:r>
          </w:p>
          <w:p>
            <w:pPr>
              <w:numPr>
                <w:ilvl w:val="0"/>
                <w:numId w:val="20"/>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掌握工程竣工验收的程序。</w:t>
            </w:r>
          </w:p>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素质目标：</w:t>
            </w:r>
          </w:p>
          <w:p>
            <w:pPr>
              <w:spacing w:line="360" w:lineRule="exact"/>
              <w:rPr>
                <w:rFonts w:ascii="宋体" w:hAnsi="宋体" w:cs="方正黑体简体"/>
                <w:color w:val="000000"/>
                <w:sz w:val="24"/>
                <w:szCs w:val="24"/>
              </w:rPr>
            </w:pPr>
            <w:r>
              <w:rPr>
                <w:rFonts w:hint="eastAsia" w:ascii="宋体" w:hAnsi="宋体" w:cs="方正黑体简体"/>
                <w:color w:val="000000"/>
                <w:sz w:val="24"/>
                <w:szCs w:val="24"/>
              </w:rPr>
              <w:t>（1）培养学生管理能力；</w:t>
            </w:r>
          </w:p>
          <w:p>
            <w:pPr>
              <w:spacing w:line="360" w:lineRule="exact"/>
              <w:rPr>
                <w:rFonts w:ascii="宋体" w:hAnsi="宋体" w:cs="方正黑体简体"/>
                <w:color w:val="000000"/>
                <w:sz w:val="24"/>
                <w:szCs w:val="24"/>
              </w:rPr>
            </w:pPr>
            <w:r>
              <w:rPr>
                <w:rFonts w:hint="eastAsia" w:ascii="宋体" w:hAnsi="宋体" w:cs="方正黑体简体"/>
                <w:color w:val="000000"/>
                <w:sz w:val="24"/>
                <w:szCs w:val="24"/>
              </w:rPr>
              <w:t>（2）培养学生独立处理问题的能力。</w:t>
            </w:r>
          </w:p>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课程内容：</w:t>
            </w:r>
          </w:p>
          <w:p>
            <w:pPr>
              <w:numPr>
                <w:ilvl w:val="0"/>
                <w:numId w:val="21"/>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建筑流水施工；</w:t>
            </w:r>
          </w:p>
          <w:p>
            <w:pPr>
              <w:numPr>
                <w:ilvl w:val="0"/>
                <w:numId w:val="21"/>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网络计划基础知识；</w:t>
            </w:r>
          </w:p>
          <w:p>
            <w:pPr>
              <w:numPr>
                <w:ilvl w:val="0"/>
                <w:numId w:val="21"/>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单位工程施工顺序和施工组织设计；</w:t>
            </w:r>
          </w:p>
          <w:p>
            <w:pPr>
              <w:numPr>
                <w:ilvl w:val="0"/>
                <w:numId w:val="21"/>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招标与投标；</w:t>
            </w:r>
          </w:p>
          <w:p>
            <w:pPr>
              <w:numPr>
                <w:ilvl w:val="0"/>
                <w:numId w:val="21"/>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承包合同管理；</w:t>
            </w:r>
          </w:p>
          <w:p>
            <w:pPr>
              <w:numPr>
                <w:ilvl w:val="0"/>
                <w:numId w:val="21"/>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建筑施工项目管理。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6" w:type="dxa"/>
            <w:tcMar>
              <w:left w:w="0" w:type="dxa"/>
              <w:right w:w="0" w:type="dxa"/>
            </w:tcMar>
            <w:vAlign w:val="center"/>
          </w:tcPr>
          <w:p>
            <w:pPr>
              <w:spacing w:line="360" w:lineRule="exact"/>
              <w:jc w:val="center"/>
              <w:rPr>
                <w:rFonts w:ascii="宋体" w:hAnsi="宋体"/>
                <w:b/>
                <w:sz w:val="24"/>
                <w:szCs w:val="24"/>
              </w:rPr>
            </w:pPr>
            <w:r>
              <w:rPr>
                <w:rFonts w:hint="eastAsia" w:ascii="宋体" w:hAnsi="宋体"/>
                <w:b/>
                <w:sz w:val="24"/>
                <w:szCs w:val="24"/>
              </w:rPr>
              <w:t>序号</w:t>
            </w:r>
          </w:p>
        </w:tc>
        <w:tc>
          <w:tcPr>
            <w:tcW w:w="2375" w:type="dxa"/>
            <w:gridSpan w:val="3"/>
            <w:vAlign w:val="center"/>
          </w:tcPr>
          <w:p>
            <w:pPr>
              <w:spacing w:line="360" w:lineRule="exact"/>
              <w:rPr>
                <w:rFonts w:ascii="宋体" w:hAnsi="宋体"/>
                <w:b/>
                <w:sz w:val="24"/>
                <w:szCs w:val="24"/>
              </w:rPr>
            </w:pPr>
            <w:r>
              <w:rPr>
                <w:rFonts w:hint="eastAsia" w:ascii="宋体" w:hAnsi="宋体"/>
                <w:b/>
                <w:sz w:val="24"/>
                <w:szCs w:val="24"/>
              </w:rPr>
              <w:t xml:space="preserve">课程代码：     </w:t>
            </w:r>
          </w:p>
        </w:tc>
        <w:tc>
          <w:tcPr>
            <w:tcW w:w="6111" w:type="dxa"/>
            <w:gridSpan w:val="2"/>
            <w:vAlign w:val="center"/>
          </w:tcPr>
          <w:p>
            <w:pPr>
              <w:spacing w:line="360" w:lineRule="exact"/>
              <w:rPr>
                <w:rFonts w:ascii="宋体" w:hAnsi="宋体"/>
                <w:b/>
                <w:sz w:val="24"/>
                <w:szCs w:val="24"/>
              </w:rPr>
            </w:pPr>
            <w:r>
              <w:rPr>
                <w:rFonts w:hint="eastAsia" w:ascii="宋体" w:hAnsi="宋体"/>
                <w:b/>
                <w:sz w:val="24"/>
                <w:szCs w:val="24"/>
              </w:rPr>
              <w:t>课程名称：建筑设备（72学时）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16" w:type="dxa"/>
            <w:tcBorders>
              <w:bottom w:val="single" w:color="auto" w:sz="4" w:space="0"/>
            </w:tcBorders>
            <w:vAlign w:val="center"/>
          </w:tcPr>
          <w:p>
            <w:pPr>
              <w:adjustRightInd w:val="0"/>
              <w:snapToGrid w:val="0"/>
              <w:spacing w:line="360" w:lineRule="exact"/>
              <w:ind w:firstLine="120" w:firstLineChars="50"/>
              <w:rPr>
                <w:rFonts w:ascii="宋体" w:hAnsi="宋体"/>
                <w:sz w:val="24"/>
                <w:szCs w:val="24"/>
              </w:rPr>
            </w:pPr>
            <w:r>
              <w:rPr>
                <w:rFonts w:hint="eastAsia" w:ascii="宋体" w:hAnsi="宋体"/>
                <w:sz w:val="24"/>
                <w:szCs w:val="24"/>
              </w:rPr>
              <w:t>7</w:t>
            </w:r>
          </w:p>
        </w:tc>
        <w:tc>
          <w:tcPr>
            <w:tcW w:w="8486" w:type="dxa"/>
            <w:gridSpan w:val="5"/>
            <w:tcBorders>
              <w:bottom w:val="single" w:color="auto" w:sz="4" w:space="0"/>
            </w:tcBorders>
            <w:vAlign w:val="center"/>
          </w:tcPr>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能力目标：</w:t>
            </w:r>
          </w:p>
          <w:p>
            <w:pPr>
              <w:numPr>
                <w:ilvl w:val="0"/>
                <w:numId w:val="22"/>
              </w:numPr>
              <w:spacing w:line="360" w:lineRule="exact"/>
              <w:rPr>
                <w:rFonts w:ascii="宋体" w:hAnsi="宋体"/>
                <w:sz w:val="24"/>
                <w:szCs w:val="24"/>
              </w:rPr>
            </w:pPr>
            <w:r>
              <w:rPr>
                <w:rFonts w:hint="eastAsia" w:ascii="宋体" w:hAnsi="宋体"/>
                <w:sz w:val="24"/>
                <w:szCs w:val="24"/>
              </w:rPr>
              <w:t>能识读电气施工图、给水排水施工图、</w:t>
            </w:r>
            <w:r>
              <w:rPr>
                <w:rFonts w:hint="eastAsia" w:ascii="宋体" w:hAnsi="宋体" w:cs="方正黑体简体"/>
                <w:color w:val="000000"/>
                <w:sz w:val="24"/>
                <w:szCs w:val="24"/>
              </w:rPr>
              <w:t>暖通施工图</w:t>
            </w:r>
            <w:r>
              <w:rPr>
                <w:rFonts w:hint="eastAsia" w:ascii="宋体" w:hAnsi="宋体"/>
                <w:sz w:val="24"/>
                <w:szCs w:val="24"/>
              </w:rPr>
              <w:t>；</w:t>
            </w:r>
          </w:p>
          <w:p>
            <w:pPr>
              <w:numPr>
                <w:ilvl w:val="0"/>
                <w:numId w:val="22"/>
              </w:numPr>
              <w:spacing w:line="360" w:lineRule="exact"/>
              <w:rPr>
                <w:rFonts w:ascii="宋体" w:hAnsi="宋体"/>
                <w:sz w:val="24"/>
                <w:szCs w:val="24"/>
              </w:rPr>
            </w:pPr>
            <w:r>
              <w:rPr>
                <w:rFonts w:hint="eastAsia" w:ascii="宋体" w:hAnsi="宋体"/>
                <w:sz w:val="24"/>
                <w:szCs w:val="24"/>
              </w:rPr>
              <w:t>能综合考虑和合理处理建筑中各种关系；</w:t>
            </w:r>
          </w:p>
          <w:p>
            <w:pPr>
              <w:spacing w:line="360" w:lineRule="exact"/>
              <w:rPr>
                <w:rFonts w:ascii="宋体" w:hAnsi="宋体" w:cs="方正黑体简体"/>
                <w:color w:val="000000"/>
                <w:sz w:val="24"/>
                <w:szCs w:val="24"/>
              </w:rPr>
            </w:pPr>
            <w:r>
              <w:rPr>
                <w:rFonts w:hint="eastAsia" w:ascii="宋体" w:hAnsi="宋体" w:cs="方正黑体简体"/>
                <w:color w:val="000000"/>
                <w:sz w:val="24"/>
                <w:szCs w:val="24"/>
              </w:rPr>
              <w:t>（3）能在建筑施工中与有关专业人员协调、配合。</w:t>
            </w:r>
          </w:p>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知识目标：</w:t>
            </w:r>
          </w:p>
          <w:p>
            <w:pPr>
              <w:numPr>
                <w:ilvl w:val="0"/>
                <w:numId w:val="23"/>
              </w:numPr>
              <w:spacing w:line="360" w:lineRule="exact"/>
              <w:rPr>
                <w:rFonts w:ascii="宋体" w:hAnsi="宋体" w:cs="方正黑体简体"/>
                <w:color w:val="000000"/>
                <w:sz w:val="24"/>
                <w:szCs w:val="24"/>
              </w:rPr>
            </w:pPr>
            <w:r>
              <w:rPr>
                <w:rFonts w:hint="eastAsia" w:ascii="宋体" w:hAnsi="宋体"/>
                <w:sz w:val="24"/>
                <w:szCs w:val="24"/>
              </w:rPr>
              <w:t>掌握</w:t>
            </w:r>
            <w:r>
              <w:rPr>
                <w:rFonts w:hint="eastAsia" w:ascii="宋体" w:hAnsi="宋体" w:cs="方正黑体简体"/>
                <w:color w:val="000000"/>
                <w:sz w:val="24"/>
                <w:szCs w:val="24"/>
              </w:rPr>
              <w:t>电工学基本知识；</w:t>
            </w:r>
          </w:p>
          <w:p>
            <w:pPr>
              <w:numPr>
                <w:ilvl w:val="0"/>
                <w:numId w:val="23"/>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掌握电气施工图</w:t>
            </w:r>
            <w:r>
              <w:rPr>
                <w:rFonts w:hint="eastAsia" w:ascii="宋体" w:hAnsi="宋体"/>
                <w:sz w:val="24"/>
                <w:szCs w:val="24"/>
              </w:rPr>
              <w:t>、给水排水施工图、</w:t>
            </w:r>
            <w:r>
              <w:rPr>
                <w:rFonts w:hint="eastAsia" w:ascii="宋体" w:hAnsi="宋体" w:cs="方正黑体简体"/>
                <w:color w:val="000000"/>
                <w:sz w:val="24"/>
                <w:szCs w:val="24"/>
              </w:rPr>
              <w:t>暖通施工图的识读方法；</w:t>
            </w:r>
          </w:p>
          <w:p>
            <w:pPr>
              <w:numPr>
                <w:ilvl w:val="0"/>
                <w:numId w:val="23"/>
              </w:numPr>
              <w:spacing w:line="360" w:lineRule="exact"/>
              <w:rPr>
                <w:rFonts w:ascii="宋体" w:hAnsi="宋体"/>
                <w:sz w:val="24"/>
                <w:szCs w:val="24"/>
              </w:rPr>
            </w:pPr>
            <w:r>
              <w:rPr>
                <w:rFonts w:hint="eastAsia" w:ascii="宋体" w:hAnsi="宋体" w:cs="方正黑体简体"/>
                <w:color w:val="000000"/>
                <w:sz w:val="24"/>
                <w:szCs w:val="24"/>
              </w:rPr>
              <w:t>掌握建筑施工用电、安全用电以及水、暖、气、通风等常用设备的初步知识；</w:t>
            </w:r>
          </w:p>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素质目标：</w:t>
            </w:r>
          </w:p>
          <w:p>
            <w:pPr>
              <w:numPr>
                <w:ilvl w:val="0"/>
                <w:numId w:val="24"/>
              </w:numPr>
              <w:spacing w:line="360" w:lineRule="exact"/>
              <w:rPr>
                <w:rFonts w:ascii="宋体" w:hAnsi="宋体"/>
                <w:sz w:val="24"/>
                <w:szCs w:val="24"/>
              </w:rPr>
            </w:pPr>
            <w:r>
              <w:rPr>
                <w:rFonts w:hint="eastAsia" w:ascii="宋体" w:hAnsi="宋体"/>
                <w:sz w:val="24"/>
                <w:szCs w:val="24"/>
              </w:rPr>
              <w:t>培养学生安全用电的意识；</w:t>
            </w:r>
          </w:p>
          <w:p>
            <w:pPr>
              <w:numPr>
                <w:ilvl w:val="0"/>
                <w:numId w:val="24"/>
              </w:numPr>
              <w:spacing w:line="360" w:lineRule="exact"/>
              <w:rPr>
                <w:rFonts w:ascii="宋体" w:hAnsi="宋体"/>
                <w:sz w:val="24"/>
                <w:szCs w:val="24"/>
              </w:rPr>
            </w:pPr>
            <w:r>
              <w:rPr>
                <w:rFonts w:hint="eastAsia" w:ascii="宋体" w:hAnsi="宋体"/>
                <w:sz w:val="24"/>
                <w:szCs w:val="24"/>
              </w:rPr>
              <w:t>培养学生团队合作的意识。</w:t>
            </w:r>
          </w:p>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课程内容：</w:t>
            </w:r>
          </w:p>
          <w:p>
            <w:pPr>
              <w:numPr>
                <w:ilvl w:val="0"/>
                <w:numId w:val="25"/>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电工学基本知识；</w:t>
            </w:r>
          </w:p>
          <w:p>
            <w:pPr>
              <w:numPr>
                <w:ilvl w:val="0"/>
                <w:numId w:val="25"/>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一般建筑常用电气设备，建筑照明与供电，建筑施工用电基本知识；</w:t>
            </w:r>
          </w:p>
          <w:p>
            <w:pPr>
              <w:numPr>
                <w:ilvl w:val="0"/>
                <w:numId w:val="25"/>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安全用电知识；</w:t>
            </w:r>
          </w:p>
          <w:p>
            <w:pPr>
              <w:numPr>
                <w:ilvl w:val="0"/>
                <w:numId w:val="25"/>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电气施工图，室内给排水及卫生设备，室内供暖，燃气供应，通风与空调，给排水施工图，暖通施工图识读。</w:t>
            </w:r>
          </w:p>
          <w:p>
            <w:pPr>
              <w:spacing w:line="360" w:lineRule="exact"/>
              <w:ind w:firstLine="480" w:firstLineChars="200"/>
              <w:rPr>
                <w:rFonts w:ascii="宋体" w:hAnsi="宋体" w:cs="方正黑体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6" w:type="dxa"/>
            <w:vAlign w:val="center"/>
          </w:tcPr>
          <w:p>
            <w:pPr>
              <w:spacing w:line="360" w:lineRule="exact"/>
              <w:rPr>
                <w:rFonts w:ascii="宋体" w:hAnsi="宋体"/>
                <w:sz w:val="24"/>
                <w:szCs w:val="24"/>
              </w:rPr>
            </w:pPr>
            <w:r>
              <w:rPr>
                <w:rFonts w:hint="eastAsia" w:ascii="宋体" w:hAnsi="宋体"/>
                <w:b/>
                <w:sz w:val="24"/>
                <w:szCs w:val="24"/>
              </w:rPr>
              <w:t>序号</w:t>
            </w:r>
          </w:p>
        </w:tc>
        <w:tc>
          <w:tcPr>
            <w:tcW w:w="2375" w:type="dxa"/>
            <w:gridSpan w:val="3"/>
            <w:vAlign w:val="center"/>
          </w:tcPr>
          <w:p>
            <w:pPr>
              <w:spacing w:line="360" w:lineRule="exact"/>
              <w:rPr>
                <w:rFonts w:ascii="宋体" w:hAnsi="宋体"/>
                <w:b/>
                <w:sz w:val="24"/>
                <w:szCs w:val="24"/>
              </w:rPr>
            </w:pPr>
            <w:r>
              <w:rPr>
                <w:rFonts w:hint="eastAsia" w:ascii="宋体" w:hAnsi="宋体"/>
                <w:b/>
                <w:sz w:val="24"/>
                <w:szCs w:val="24"/>
              </w:rPr>
              <w:t>课程代码：</w:t>
            </w:r>
          </w:p>
        </w:tc>
        <w:tc>
          <w:tcPr>
            <w:tcW w:w="6111" w:type="dxa"/>
            <w:gridSpan w:val="2"/>
            <w:vAlign w:val="center"/>
          </w:tcPr>
          <w:p>
            <w:pPr>
              <w:autoSpaceDE w:val="0"/>
              <w:autoSpaceDN w:val="0"/>
              <w:adjustRightInd w:val="0"/>
              <w:spacing w:line="360" w:lineRule="exact"/>
              <w:rPr>
                <w:rFonts w:ascii="宋体" w:hAnsi="宋体"/>
                <w:kern w:val="0"/>
                <w:sz w:val="24"/>
                <w:szCs w:val="24"/>
              </w:rPr>
            </w:pPr>
            <w:r>
              <w:rPr>
                <w:rFonts w:hint="eastAsia" w:ascii="宋体" w:hAnsi="宋体"/>
                <w:b/>
                <w:sz w:val="24"/>
                <w:szCs w:val="24"/>
              </w:rPr>
              <w:t xml:space="preserve">课程名称： </w:t>
            </w:r>
            <w:r>
              <w:rPr>
                <w:rFonts w:ascii="宋体" w:hAnsi="宋体"/>
                <w:b/>
                <w:sz w:val="24"/>
                <w:szCs w:val="24"/>
              </w:rPr>
              <w:t>地基与基础（72学时）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16" w:type="dxa"/>
            <w:vAlign w:val="center"/>
          </w:tcPr>
          <w:p>
            <w:pPr>
              <w:spacing w:line="360" w:lineRule="exact"/>
              <w:ind w:firstLine="120" w:firstLineChars="50"/>
              <w:rPr>
                <w:rFonts w:ascii="宋体" w:hAnsi="宋体"/>
                <w:sz w:val="24"/>
                <w:szCs w:val="24"/>
              </w:rPr>
            </w:pPr>
            <w:r>
              <w:rPr>
                <w:rFonts w:hint="eastAsia" w:ascii="宋体" w:hAnsi="宋体"/>
                <w:sz w:val="24"/>
                <w:szCs w:val="24"/>
              </w:rPr>
              <w:t>8</w:t>
            </w:r>
          </w:p>
        </w:tc>
        <w:tc>
          <w:tcPr>
            <w:tcW w:w="8486" w:type="dxa"/>
            <w:gridSpan w:val="5"/>
            <w:vAlign w:val="center"/>
          </w:tcPr>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能力目标：</w:t>
            </w:r>
          </w:p>
          <w:p>
            <w:pPr>
              <w:numPr>
                <w:ilvl w:val="0"/>
                <w:numId w:val="26"/>
              </w:numPr>
              <w:spacing w:line="360" w:lineRule="exact"/>
              <w:rPr>
                <w:rFonts w:ascii="宋体" w:hAnsi="宋体"/>
                <w:sz w:val="24"/>
                <w:szCs w:val="24"/>
              </w:rPr>
            </w:pPr>
            <w:r>
              <w:rPr>
                <w:rFonts w:hint="eastAsia" w:ascii="宋体" w:hAnsi="宋体"/>
                <w:sz w:val="24"/>
                <w:szCs w:val="24"/>
              </w:rPr>
              <w:t>能识读基础施工图；</w:t>
            </w:r>
          </w:p>
          <w:p>
            <w:pPr>
              <w:numPr>
                <w:ilvl w:val="0"/>
                <w:numId w:val="26"/>
              </w:numPr>
              <w:spacing w:line="360" w:lineRule="exact"/>
              <w:rPr>
                <w:rFonts w:ascii="宋体" w:hAnsi="宋体"/>
                <w:sz w:val="24"/>
                <w:szCs w:val="24"/>
              </w:rPr>
            </w:pPr>
            <w:r>
              <w:rPr>
                <w:rFonts w:hint="eastAsia" w:ascii="宋体" w:hAnsi="宋体"/>
                <w:sz w:val="24"/>
                <w:szCs w:val="24"/>
              </w:rPr>
              <w:t>能协助管理现场施工；</w:t>
            </w:r>
          </w:p>
          <w:p>
            <w:pPr>
              <w:numPr>
                <w:ilvl w:val="0"/>
                <w:numId w:val="26"/>
              </w:numPr>
              <w:spacing w:line="360" w:lineRule="exact"/>
              <w:rPr>
                <w:rFonts w:ascii="宋体" w:hAnsi="宋体"/>
                <w:sz w:val="24"/>
                <w:szCs w:val="24"/>
              </w:rPr>
            </w:pPr>
            <w:r>
              <w:rPr>
                <w:rFonts w:hint="eastAsia" w:ascii="宋体" w:hAnsi="宋体"/>
                <w:sz w:val="24"/>
                <w:szCs w:val="24"/>
              </w:rPr>
              <w:t>能协助验收分项工程施工质量。</w:t>
            </w:r>
          </w:p>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知识目标：</w:t>
            </w:r>
          </w:p>
          <w:p>
            <w:pPr>
              <w:numPr>
                <w:ilvl w:val="0"/>
                <w:numId w:val="27"/>
              </w:numPr>
              <w:spacing w:line="360" w:lineRule="exact"/>
              <w:rPr>
                <w:rFonts w:ascii="宋体" w:hAnsi="宋体" w:cs="方正黑体简体"/>
                <w:color w:val="000000"/>
                <w:sz w:val="24"/>
                <w:szCs w:val="24"/>
              </w:rPr>
            </w:pPr>
            <w:r>
              <w:rPr>
                <w:rFonts w:hint="eastAsia" w:ascii="宋体" w:hAnsi="宋体"/>
                <w:sz w:val="24"/>
                <w:szCs w:val="24"/>
              </w:rPr>
              <w:t>掌握</w:t>
            </w:r>
            <w:r>
              <w:rPr>
                <w:rFonts w:ascii="宋体" w:hAnsi="宋体" w:cs="方正黑体简体"/>
                <w:color w:val="000000"/>
                <w:sz w:val="24"/>
                <w:szCs w:val="24"/>
              </w:rPr>
              <w:t>土方工程施工常用机械及工艺要求和土方支护与加固的方法；</w:t>
            </w:r>
          </w:p>
          <w:p>
            <w:pPr>
              <w:numPr>
                <w:ilvl w:val="0"/>
                <w:numId w:val="27"/>
              </w:numPr>
              <w:spacing w:line="360" w:lineRule="exact"/>
              <w:rPr>
                <w:rFonts w:ascii="宋体" w:hAnsi="宋体" w:cs="方正黑体简体"/>
                <w:color w:val="000000"/>
                <w:sz w:val="24"/>
                <w:szCs w:val="24"/>
              </w:rPr>
            </w:pPr>
            <w:r>
              <w:rPr>
                <w:rFonts w:hint="eastAsia" w:ascii="宋体" w:hAnsi="宋体"/>
                <w:sz w:val="24"/>
                <w:szCs w:val="24"/>
              </w:rPr>
              <w:t>掌握</w:t>
            </w:r>
            <w:r>
              <w:rPr>
                <w:rFonts w:ascii="宋体" w:hAnsi="宋体" w:cs="方正黑体简体"/>
                <w:color w:val="000000"/>
                <w:sz w:val="24"/>
                <w:szCs w:val="24"/>
              </w:rPr>
              <w:t>降、排水的主要施工工艺和要求；</w:t>
            </w:r>
          </w:p>
          <w:p>
            <w:pPr>
              <w:numPr>
                <w:ilvl w:val="0"/>
                <w:numId w:val="27"/>
              </w:numPr>
              <w:spacing w:line="360" w:lineRule="exact"/>
              <w:rPr>
                <w:rFonts w:ascii="宋体" w:hAnsi="宋体" w:cs="方正黑体简体"/>
                <w:color w:val="000000"/>
                <w:sz w:val="24"/>
                <w:szCs w:val="24"/>
              </w:rPr>
            </w:pPr>
            <w:r>
              <w:rPr>
                <w:rFonts w:hint="eastAsia" w:ascii="宋体" w:hAnsi="宋体"/>
                <w:sz w:val="24"/>
                <w:szCs w:val="24"/>
              </w:rPr>
              <w:t>掌握</w:t>
            </w:r>
            <w:r>
              <w:rPr>
                <w:rFonts w:ascii="宋体" w:hAnsi="宋体" w:cs="方正黑体简体"/>
                <w:color w:val="000000"/>
                <w:sz w:val="24"/>
                <w:szCs w:val="24"/>
              </w:rPr>
              <w:t>土方工程验收；</w:t>
            </w:r>
          </w:p>
          <w:p>
            <w:pPr>
              <w:numPr>
                <w:ilvl w:val="0"/>
                <w:numId w:val="27"/>
              </w:numPr>
              <w:spacing w:line="360" w:lineRule="exact"/>
              <w:rPr>
                <w:rFonts w:ascii="宋体" w:hAnsi="宋体" w:cs="方正黑体简体"/>
                <w:color w:val="000000"/>
                <w:sz w:val="24"/>
                <w:szCs w:val="24"/>
              </w:rPr>
            </w:pPr>
            <w:r>
              <w:rPr>
                <w:rFonts w:hint="eastAsia" w:ascii="宋体" w:hAnsi="宋体"/>
                <w:sz w:val="24"/>
                <w:szCs w:val="24"/>
              </w:rPr>
              <w:t>掌握</w:t>
            </w:r>
            <w:r>
              <w:rPr>
                <w:rFonts w:ascii="宋体" w:hAnsi="宋体" w:cs="方正黑体简体"/>
                <w:color w:val="000000"/>
                <w:sz w:val="24"/>
                <w:szCs w:val="24"/>
              </w:rPr>
              <w:t>地基处理技术</w:t>
            </w:r>
            <w:r>
              <w:rPr>
                <w:rFonts w:hint="eastAsia" w:ascii="宋体" w:hAnsi="宋体" w:cs="方正黑体简体"/>
                <w:color w:val="000000"/>
                <w:sz w:val="24"/>
                <w:szCs w:val="24"/>
              </w:rPr>
              <w:t>；</w:t>
            </w:r>
          </w:p>
          <w:p>
            <w:pPr>
              <w:numPr>
                <w:ilvl w:val="0"/>
                <w:numId w:val="27"/>
              </w:numPr>
              <w:spacing w:line="360" w:lineRule="exact"/>
              <w:rPr>
                <w:rFonts w:ascii="宋体" w:hAnsi="宋体" w:cs="方正黑体简体"/>
                <w:color w:val="000000"/>
                <w:sz w:val="24"/>
                <w:szCs w:val="24"/>
              </w:rPr>
            </w:pPr>
            <w:r>
              <w:rPr>
                <w:rFonts w:hint="eastAsia" w:ascii="宋体" w:hAnsi="宋体"/>
                <w:sz w:val="24"/>
                <w:szCs w:val="24"/>
              </w:rPr>
              <w:t>掌握</w:t>
            </w:r>
            <w:r>
              <w:rPr>
                <w:rFonts w:ascii="宋体" w:hAnsi="宋体" w:cs="方正黑体简体"/>
                <w:color w:val="000000"/>
                <w:sz w:val="24"/>
                <w:szCs w:val="24"/>
              </w:rPr>
              <w:t>浅基础类型、材料及常用构造</w:t>
            </w:r>
            <w:r>
              <w:rPr>
                <w:rFonts w:hint="eastAsia" w:ascii="宋体" w:hAnsi="宋体" w:cs="方正黑体简体"/>
                <w:color w:val="000000"/>
                <w:sz w:val="24"/>
                <w:szCs w:val="24"/>
              </w:rPr>
              <w:t>；</w:t>
            </w:r>
          </w:p>
          <w:p>
            <w:pPr>
              <w:numPr>
                <w:ilvl w:val="0"/>
                <w:numId w:val="27"/>
              </w:numPr>
              <w:spacing w:line="360" w:lineRule="exact"/>
              <w:rPr>
                <w:rFonts w:ascii="宋体" w:hAnsi="宋体" w:cs="方正黑体简体"/>
                <w:color w:val="000000"/>
                <w:sz w:val="24"/>
                <w:szCs w:val="24"/>
              </w:rPr>
            </w:pPr>
            <w:r>
              <w:rPr>
                <w:rFonts w:hint="eastAsia" w:ascii="宋体" w:hAnsi="宋体"/>
                <w:sz w:val="24"/>
                <w:szCs w:val="24"/>
              </w:rPr>
              <w:t>掌握</w:t>
            </w:r>
            <w:r>
              <w:rPr>
                <w:rFonts w:ascii="宋体" w:hAnsi="宋体" w:cs="方正黑体简体"/>
                <w:color w:val="000000"/>
                <w:sz w:val="24"/>
                <w:szCs w:val="24"/>
              </w:rPr>
              <w:t>深基础类型、材料及常用构造</w:t>
            </w:r>
            <w:r>
              <w:rPr>
                <w:rFonts w:hint="eastAsia" w:ascii="宋体" w:hAnsi="宋体" w:cs="方正黑体简体"/>
                <w:color w:val="000000"/>
                <w:sz w:val="24"/>
                <w:szCs w:val="24"/>
              </w:rPr>
              <w:t>；</w:t>
            </w:r>
          </w:p>
          <w:p>
            <w:pPr>
              <w:numPr>
                <w:ilvl w:val="0"/>
                <w:numId w:val="27"/>
              </w:numPr>
              <w:spacing w:line="360" w:lineRule="exact"/>
              <w:rPr>
                <w:rFonts w:ascii="宋体" w:hAnsi="宋体" w:cs="方正黑体简体"/>
                <w:color w:val="000000"/>
                <w:sz w:val="24"/>
                <w:szCs w:val="24"/>
              </w:rPr>
            </w:pPr>
            <w:r>
              <w:rPr>
                <w:rFonts w:hint="eastAsia" w:ascii="宋体" w:hAnsi="宋体"/>
                <w:sz w:val="24"/>
                <w:szCs w:val="24"/>
              </w:rPr>
              <w:t>掌握</w:t>
            </w:r>
            <w:r>
              <w:rPr>
                <w:rFonts w:ascii="宋体" w:hAnsi="宋体" w:cs="方正黑体简体"/>
                <w:color w:val="000000"/>
                <w:sz w:val="24"/>
                <w:szCs w:val="24"/>
              </w:rPr>
              <w:t>地下防水工程常用材料及构造</w:t>
            </w:r>
            <w:r>
              <w:rPr>
                <w:rFonts w:hint="eastAsia" w:ascii="宋体" w:hAnsi="宋体" w:cs="方正黑体简体"/>
                <w:color w:val="000000"/>
                <w:sz w:val="24"/>
                <w:szCs w:val="24"/>
              </w:rPr>
              <w:t>。</w:t>
            </w:r>
          </w:p>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素质目标：</w:t>
            </w:r>
          </w:p>
          <w:p>
            <w:pPr>
              <w:numPr>
                <w:ilvl w:val="0"/>
                <w:numId w:val="28"/>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培养学生操作规范、安全意识；</w:t>
            </w:r>
          </w:p>
          <w:p>
            <w:pPr>
              <w:numPr>
                <w:ilvl w:val="0"/>
                <w:numId w:val="28"/>
              </w:numPr>
              <w:spacing w:line="360" w:lineRule="exact"/>
              <w:rPr>
                <w:rFonts w:ascii="宋体" w:hAnsi="宋体" w:eastAsia="宋体" w:cs="宋体"/>
                <w:color w:val="000000"/>
                <w:sz w:val="24"/>
                <w:szCs w:val="24"/>
              </w:rPr>
            </w:pPr>
            <w:r>
              <w:rPr>
                <w:rFonts w:hint="eastAsia" w:ascii="宋体" w:hAnsi="宋体" w:eastAsia="宋体" w:cs="宋体"/>
                <w:color w:val="000000"/>
                <w:sz w:val="24"/>
                <w:szCs w:val="24"/>
              </w:rPr>
              <w:t>培养产品质量进行控制和管理的意识。</w:t>
            </w:r>
          </w:p>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课程内容：</w:t>
            </w:r>
          </w:p>
          <w:p>
            <w:pPr>
              <w:numPr>
                <w:ilvl w:val="0"/>
                <w:numId w:val="29"/>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土的物理性质及工程分类；</w:t>
            </w:r>
          </w:p>
          <w:p>
            <w:pPr>
              <w:numPr>
                <w:ilvl w:val="0"/>
                <w:numId w:val="29"/>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地基土中的应力计算；</w:t>
            </w:r>
          </w:p>
          <w:p>
            <w:pPr>
              <w:numPr>
                <w:ilvl w:val="0"/>
                <w:numId w:val="29"/>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土的抗剪强度与地基承载力；</w:t>
            </w:r>
          </w:p>
          <w:p>
            <w:pPr>
              <w:numPr>
                <w:ilvl w:val="0"/>
                <w:numId w:val="29"/>
              </w:numPr>
              <w:spacing w:line="360" w:lineRule="exact"/>
              <w:rPr>
                <w:rFonts w:ascii="宋体" w:hAnsi="宋体" w:cs="方正黑体简体"/>
                <w:color w:val="000000"/>
                <w:sz w:val="24"/>
                <w:szCs w:val="24"/>
              </w:rPr>
            </w:pPr>
            <w:r>
              <w:rPr>
                <w:rFonts w:ascii="宋体" w:hAnsi="宋体" w:cs="方正黑体简体"/>
                <w:color w:val="000000"/>
                <w:sz w:val="24"/>
                <w:szCs w:val="24"/>
              </w:rPr>
              <w:t>土方工程施工常用机械及工艺要求和土方支护与加固的方法</w:t>
            </w:r>
            <w:r>
              <w:rPr>
                <w:rFonts w:hint="eastAsia" w:ascii="宋体" w:hAnsi="宋体" w:cs="方正黑体简体"/>
                <w:color w:val="000000"/>
                <w:sz w:val="24"/>
                <w:szCs w:val="24"/>
              </w:rPr>
              <w:t>；</w:t>
            </w:r>
          </w:p>
          <w:p>
            <w:pPr>
              <w:numPr>
                <w:ilvl w:val="0"/>
                <w:numId w:val="29"/>
              </w:numPr>
              <w:spacing w:line="360" w:lineRule="exact"/>
              <w:rPr>
                <w:rFonts w:ascii="宋体" w:hAnsi="宋体" w:cs="方正黑体简体"/>
                <w:color w:val="000000"/>
                <w:sz w:val="24"/>
                <w:szCs w:val="24"/>
              </w:rPr>
            </w:pPr>
            <w:r>
              <w:rPr>
                <w:rFonts w:ascii="宋体" w:hAnsi="宋体" w:cs="方正黑体简体"/>
                <w:color w:val="000000"/>
                <w:sz w:val="24"/>
                <w:szCs w:val="24"/>
              </w:rPr>
              <w:t>降、排水的主要施工工艺和要求</w:t>
            </w:r>
            <w:r>
              <w:rPr>
                <w:rFonts w:hint="eastAsia" w:ascii="宋体" w:hAnsi="宋体" w:cs="方正黑体简体"/>
                <w:color w:val="000000"/>
                <w:sz w:val="24"/>
                <w:szCs w:val="24"/>
              </w:rPr>
              <w:t>；</w:t>
            </w:r>
          </w:p>
          <w:p>
            <w:pPr>
              <w:numPr>
                <w:ilvl w:val="0"/>
                <w:numId w:val="29"/>
              </w:numPr>
              <w:spacing w:line="360" w:lineRule="exact"/>
              <w:rPr>
                <w:rFonts w:ascii="宋体" w:hAnsi="宋体" w:cs="方正黑体简体"/>
                <w:color w:val="000000"/>
                <w:sz w:val="24"/>
                <w:szCs w:val="24"/>
              </w:rPr>
            </w:pPr>
            <w:r>
              <w:rPr>
                <w:rFonts w:ascii="宋体" w:hAnsi="宋体" w:cs="方正黑体简体"/>
                <w:color w:val="000000"/>
                <w:sz w:val="24"/>
                <w:szCs w:val="24"/>
              </w:rPr>
              <w:t>土方工程验收</w:t>
            </w:r>
            <w:r>
              <w:rPr>
                <w:rFonts w:hint="eastAsia" w:ascii="宋体" w:hAnsi="宋体" w:cs="方正黑体简体"/>
                <w:color w:val="000000"/>
                <w:sz w:val="24"/>
                <w:szCs w:val="24"/>
              </w:rPr>
              <w:t>；</w:t>
            </w:r>
          </w:p>
          <w:p>
            <w:pPr>
              <w:numPr>
                <w:ilvl w:val="0"/>
                <w:numId w:val="29"/>
              </w:numPr>
              <w:spacing w:line="360" w:lineRule="exact"/>
              <w:rPr>
                <w:rFonts w:ascii="宋体" w:hAnsi="宋体" w:cs="方正黑体简体"/>
                <w:color w:val="000000"/>
                <w:sz w:val="24"/>
                <w:szCs w:val="24"/>
              </w:rPr>
            </w:pPr>
            <w:r>
              <w:rPr>
                <w:rFonts w:ascii="宋体" w:hAnsi="宋体" w:cs="方正黑体简体"/>
                <w:color w:val="000000"/>
                <w:sz w:val="24"/>
                <w:szCs w:val="24"/>
              </w:rPr>
              <w:t>地基处理技术</w:t>
            </w:r>
            <w:r>
              <w:rPr>
                <w:rFonts w:hint="eastAsia" w:ascii="宋体" w:hAnsi="宋体" w:cs="方正黑体简体"/>
                <w:color w:val="000000"/>
                <w:sz w:val="24"/>
                <w:szCs w:val="24"/>
              </w:rPr>
              <w:t>；</w:t>
            </w:r>
          </w:p>
          <w:p>
            <w:pPr>
              <w:numPr>
                <w:ilvl w:val="0"/>
                <w:numId w:val="29"/>
              </w:numPr>
              <w:spacing w:line="360" w:lineRule="exact"/>
              <w:rPr>
                <w:rFonts w:ascii="宋体" w:hAnsi="宋体" w:cs="方正黑体简体"/>
                <w:color w:val="000000"/>
                <w:sz w:val="24"/>
                <w:szCs w:val="24"/>
              </w:rPr>
            </w:pPr>
            <w:r>
              <w:rPr>
                <w:rFonts w:ascii="宋体" w:hAnsi="宋体" w:cs="方正黑体简体"/>
                <w:color w:val="000000"/>
                <w:sz w:val="24"/>
                <w:szCs w:val="24"/>
              </w:rPr>
              <w:t>浅基础类型、材料及常用构造</w:t>
            </w:r>
            <w:r>
              <w:rPr>
                <w:rFonts w:hint="eastAsia" w:ascii="宋体" w:hAnsi="宋体" w:cs="方正黑体简体"/>
                <w:color w:val="000000"/>
                <w:sz w:val="24"/>
                <w:szCs w:val="24"/>
              </w:rPr>
              <w:t>；</w:t>
            </w:r>
          </w:p>
          <w:p>
            <w:pPr>
              <w:numPr>
                <w:ilvl w:val="0"/>
                <w:numId w:val="29"/>
              </w:numPr>
              <w:spacing w:line="360" w:lineRule="exact"/>
              <w:rPr>
                <w:rFonts w:ascii="宋体" w:hAnsi="宋体" w:cs="方正黑体简体"/>
                <w:color w:val="000000"/>
                <w:sz w:val="24"/>
                <w:szCs w:val="24"/>
              </w:rPr>
            </w:pPr>
            <w:r>
              <w:rPr>
                <w:rFonts w:ascii="宋体" w:hAnsi="宋体" w:cs="方正黑体简体"/>
                <w:color w:val="000000"/>
                <w:sz w:val="24"/>
                <w:szCs w:val="24"/>
              </w:rPr>
              <w:t>深基础类型、材料及常用构造</w:t>
            </w:r>
            <w:r>
              <w:rPr>
                <w:rFonts w:hint="eastAsia" w:ascii="宋体" w:hAnsi="宋体" w:cs="方正黑体简体"/>
                <w:color w:val="000000"/>
                <w:sz w:val="24"/>
                <w:szCs w:val="24"/>
              </w:rPr>
              <w:t>；</w:t>
            </w:r>
          </w:p>
          <w:p>
            <w:pPr>
              <w:numPr>
                <w:ilvl w:val="0"/>
                <w:numId w:val="29"/>
              </w:numPr>
              <w:spacing w:line="360" w:lineRule="exact"/>
              <w:rPr>
                <w:rFonts w:ascii="宋体" w:hAnsi="宋体" w:cs="方正黑体简体"/>
                <w:color w:val="000000"/>
                <w:sz w:val="24"/>
                <w:szCs w:val="24"/>
              </w:rPr>
            </w:pPr>
            <w:r>
              <w:rPr>
                <w:rFonts w:ascii="宋体" w:hAnsi="宋体" w:cs="方正黑体简体"/>
                <w:color w:val="000000"/>
                <w:sz w:val="24"/>
                <w:szCs w:val="24"/>
              </w:rPr>
              <w:t>地下防水工程常用材料及构造</w:t>
            </w:r>
            <w:r>
              <w:rPr>
                <w:rFonts w:hint="eastAsia" w:ascii="宋体" w:hAnsi="宋体" w:cs="方正黑体简体"/>
                <w:color w:val="000000"/>
                <w:sz w:val="24"/>
                <w:szCs w:val="24"/>
              </w:rPr>
              <w:t>。</w:t>
            </w:r>
          </w:p>
          <w:p>
            <w:pPr>
              <w:spacing w:line="360" w:lineRule="exact"/>
              <w:rPr>
                <w:rFonts w:ascii="宋体" w:hAnsi="宋体" w:cs="方正黑体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16" w:type="dxa"/>
            <w:vAlign w:val="center"/>
          </w:tcPr>
          <w:p>
            <w:pPr>
              <w:spacing w:line="360" w:lineRule="exact"/>
              <w:rPr>
                <w:rFonts w:ascii="宋体" w:hAnsi="宋体"/>
                <w:sz w:val="24"/>
                <w:szCs w:val="24"/>
              </w:rPr>
            </w:pPr>
            <w:r>
              <w:rPr>
                <w:rFonts w:hint="eastAsia" w:ascii="宋体" w:hAnsi="宋体"/>
                <w:b/>
                <w:sz w:val="24"/>
                <w:szCs w:val="24"/>
              </w:rPr>
              <w:t>序号</w:t>
            </w:r>
          </w:p>
        </w:tc>
        <w:tc>
          <w:tcPr>
            <w:tcW w:w="2124" w:type="dxa"/>
            <w:gridSpan w:val="2"/>
            <w:vAlign w:val="center"/>
          </w:tcPr>
          <w:p>
            <w:pPr>
              <w:spacing w:line="360" w:lineRule="exact"/>
              <w:rPr>
                <w:rFonts w:ascii="宋体" w:hAnsi="宋体"/>
                <w:b/>
                <w:sz w:val="24"/>
                <w:szCs w:val="24"/>
              </w:rPr>
            </w:pPr>
            <w:r>
              <w:rPr>
                <w:rFonts w:hint="eastAsia" w:ascii="宋体" w:hAnsi="宋体"/>
                <w:b/>
                <w:sz w:val="24"/>
                <w:szCs w:val="24"/>
              </w:rPr>
              <w:t>课程代码：</w:t>
            </w:r>
          </w:p>
        </w:tc>
        <w:tc>
          <w:tcPr>
            <w:tcW w:w="6362" w:type="dxa"/>
            <w:gridSpan w:val="3"/>
            <w:vAlign w:val="center"/>
          </w:tcPr>
          <w:p>
            <w:pPr>
              <w:autoSpaceDE w:val="0"/>
              <w:autoSpaceDN w:val="0"/>
              <w:adjustRightInd w:val="0"/>
              <w:spacing w:line="360" w:lineRule="exact"/>
              <w:rPr>
                <w:rFonts w:ascii="宋体" w:hAnsi="宋体"/>
                <w:kern w:val="0"/>
                <w:sz w:val="24"/>
                <w:szCs w:val="24"/>
              </w:rPr>
            </w:pPr>
            <w:r>
              <w:rPr>
                <w:rFonts w:hint="eastAsia" w:ascii="宋体" w:hAnsi="宋体"/>
                <w:b/>
                <w:sz w:val="24"/>
                <w:szCs w:val="24"/>
              </w:rPr>
              <w:t>课程名称：建筑工程</w:t>
            </w:r>
            <w:r>
              <w:rPr>
                <w:rFonts w:ascii="宋体" w:hAnsi="宋体"/>
                <w:b/>
                <w:sz w:val="24"/>
                <w:szCs w:val="24"/>
              </w:rPr>
              <w:t>施工（72学时）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16" w:type="dxa"/>
            <w:vAlign w:val="center"/>
          </w:tcPr>
          <w:p>
            <w:pPr>
              <w:spacing w:line="360" w:lineRule="exact"/>
              <w:ind w:firstLine="120" w:firstLineChars="50"/>
              <w:rPr>
                <w:rFonts w:ascii="宋体" w:hAnsi="宋体"/>
                <w:sz w:val="24"/>
                <w:szCs w:val="24"/>
              </w:rPr>
            </w:pPr>
            <w:r>
              <w:rPr>
                <w:rFonts w:hint="eastAsia" w:ascii="宋体" w:hAnsi="宋体"/>
                <w:sz w:val="24"/>
                <w:szCs w:val="24"/>
              </w:rPr>
              <w:t>9</w:t>
            </w:r>
          </w:p>
        </w:tc>
        <w:tc>
          <w:tcPr>
            <w:tcW w:w="8486" w:type="dxa"/>
            <w:gridSpan w:val="5"/>
            <w:vAlign w:val="center"/>
          </w:tcPr>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能力目标：</w:t>
            </w:r>
          </w:p>
          <w:p>
            <w:pPr>
              <w:numPr>
                <w:ilvl w:val="0"/>
                <w:numId w:val="30"/>
              </w:numPr>
              <w:spacing w:line="360" w:lineRule="exact"/>
              <w:ind w:firstLine="480" w:firstLineChars="200"/>
              <w:rPr>
                <w:rFonts w:ascii="宋体" w:hAnsi="宋体" w:cs="方正黑体简体"/>
                <w:color w:val="000000"/>
                <w:sz w:val="24"/>
                <w:szCs w:val="24"/>
              </w:rPr>
            </w:pPr>
            <w:r>
              <w:rPr>
                <w:rFonts w:hint="eastAsia" w:ascii="宋体" w:hAnsi="宋体" w:cs="方正黑体简体"/>
                <w:color w:val="000000"/>
                <w:sz w:val="24"/>
                <w:szCs w:val="24"/>
              </w:rPr>
              <w:t>能熟练识读结构施工图；</w:t>
            </w:r>
          </w:p>
          <w:p>
            <w:pPr>
              <w:numPr>
                <w:ilvl w:val="0"/>
                <w:numId w:val="30"/>
              </w:numPr>
              <w:spacing w:line="360" w:lineRule="exact"/>
              <w:ind w:firstLine="480" w:firstLineChars="200"/>
              <w:rPr>
                <w:rFonts w:ascii="宋体" w:hAnsi="宋体" w:cs="方正黑体简体"/>
                <w:color w:val="000000"/>
                <w:sz w:val="24"/>
                <w:szCs w:val="24"/>
              </w:rPr>
            </w:pPr>
            <w:r>
              <w:rPr>
                <w:rFonts w:hint="eastAsia" w:ascii="宋体" w:hAnsi="宋体" w:cs="方正黑体简体"/>
                <w:color w:val="000000"/>
                <w:sz w:val="24"/>
                <w:szCs w:val="24"/>
              </w:rPr>
              <w:t>能协助编制一般建筑主体工程的施工方案；</w:t>
            </w:r>
          </w:p>
          <w:p>
            <w:pPr>
              <w:numPr>
                <w:ilvl w:val="0"/>
                <w:numId w:val="30"/>
              </w:numPr>
              <w:spacing w:line="360" w:lineRule="exact"/>
              <w:ind w:firstLine="480" w:firstLineChars="200"/>
              <w:rPr>
                <w:rFonts w:ascii="宋体" w:hAnsi="宋体" w:cs="方正黑体简体"/>
                <w:color w:val="000000"/>
                <w:sz w:val="24"/>
                <w:szCs w:val="24"/>
              </w:rPr>
            </w:pPr>
            <w:r>
              <w:rPr>
                <w:rFonts w:hint="eastAsia" w:ascii="宋体" w:hAnsi="宋体" w:cs="方正黑体简体"/>
                <w:color w:val="000000"/>
                <w:sz w:val="24"/>
                <w:szCs w:val="24"/>
              </w:rPr>
              <w:t>能协助进行管理现场施工操作、质量控制与检查；</w:t>
            </w:r>
          </w:p>
          <w:p>
            <w:pPr>
              <w:numPr>
                <w:ilvl w:val="0"/>
                <w:numId w:val="30"/>
              </w:numPr>
              <w:spacing w:line="360" w:lineRule="exact"/>
              <w:ind w:firstLine="480" w:firstLineChars="200"/>
              <w:rPr>
                <w:rFonts w:ascii="宋体" w:hAnsi="宋体" w:cs="方正黑体简体"/>
                <w:color w:val="000000"/>
                <w:sz w:val="24"/>
                <w:szCs w:val="24"/>
              </w:rPr>
            </w:pPr>
            <w:r>
              <w:rPr>
                <w:rFonts w:hint="eastAsia" w:ascii="宋体" w:hAnsi="宋体" w:cs="方正黑体简体"/>
                <w:color w:val="000000"/>
                <w:sz w:val="24"/>
                <w:szCs w:val="24"/>
              </w:rPr>
              <w:t>能协助验收分部分项工程施工质量。</w:t>
            </w:r>
          </w:p>
          <w:p>
            <w:pPr>
              <w:spacing w:line="360" w:lineRule="exact"/>
              <w:rPr>
                <w:rFonts w:ascii="方正黑体简体" w:hAnsi="宋体" w:eastAsia="方正黑体简体"/>
                <w:b/>
                <w:sz w:val="24"/>
                <w:szCs w:val="24"/>
              </w:rPr>
            </w:pPr>
          </w:p>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知识目标：</w:t>
            </w:r>
          </w:p>
          <w:p>
            <w:pPr>
              <w:numPr>
                <w:ilvl w:val="0"/>
                <w:numId w:val="31"/>
              </w:numPr>
              <w:spacing w:line="360" w:lineRule="exact"/>
              <w:rPr>
                <w:rFonts w:ascii="宋体" w:hAnsi="宋体" w:cs="方正黑体简体"/>
                <w:color w:val="000000"/>
                <w:sz w:val="24"/>
                <w:szCs w:val="24"/>
              </w:rPr>
            </w:pPr>
            <w:r>
              <w:rPr>
                <w:rFonts w:hint="eastAsia" w:ascii="宋体" w:hAnsi="宋体"/>
                <w:sz w:val="24"/>
                <w:szCs w:val="24"/>
              </w:rPr>
              <w:t>掌握</w:t>
            </w:r>
            <w:r>
              <w:rPr>
                <w:rFonts w:hint="eastAsia" w:ascii="宋体" w:hAnsi="宋体" w:cs="方正黑体简体"/>
                <w:color w:val="000000"/>
                <w:sz w:val="24"/>
                <w:szCs w:val="24"/>
              </w:rPr>
              <w:t>主体结构（含防水）类型、构造与常用材料；</w:t>
            </w:r>
          </w:p>
          <w:p>
            <w:pPr>
              <w:numPr>
                <w:ilvl w:val="0"/>
                <w:numId w:val="31"/>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掌握主体结构（含防水）工程施工工艺原理、施工方法和质量与安全技术要求。</w:t>
            </w:r>
          </w:p>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培养目标：</w:t>
            </w:r>
          </w:p>
          <w:p>
            <w:pPr>
              <w:numPr>
                <w:ilvl w:val="0"/>
                <w:numId w:val="32"/>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培养学生团队意识、质量安全意识；</w:t>
            </w:r>
          </w:p>
          <w:p>
            <w:pPr>
              <w:numPr>
                <w:ilvl w:val="0"/>
                <w:numId w:val="32"/>
              </w:numPr>
              <w:spacing w:line="360" w:lineRule="exact"/>
              <w:rPr>
                <w:rFonts w:ascii="宋体" w:hAnsi="宋体" w:cs="方正黑体简体"/>
                <w:color w:val="000000"/>
                <w:sz w:val="24"/>
                <w:szCs w:val="24"/>
              </w:rPr>
            </w:pPr>
            <w:r>
              <w:rPr>
                <w:rFonts w:hint="eastAsia" w:ascii="宋体" w:hAnsi="宋体" w:cs="方正黑体简体"/>
                <w:color w:val="000000"/>
                <w:sz w:val="24"/>
                <w:szCs w:val="24"/>
              </w:rPr>
              <w:t>培养学生施工现场技术及管理能力。</w:t>
            </w:r>
          </w:p>
          <w:p>
            <w:pPr>
              <w:spacing w:line="360" w:lineRule="exact"/>
              <w:rPr>
                <w:rFonts w:ascii="方正黑体简体" w:hAnsi="宋体" w:eastAsia="方正黑体简体"/>
                <w:b/>
                <w:sz w:val="24"/>
                <w:szCs w:val="24"/>
              </w:rPr>
            </w:pPr>
            <w:r>
              <w:rPr>
                <w:rFonts w:hint="eastAsia" w:ascii="方正黑体简体" w:hAnsi="宋体" w:eastAsia="方正黑体简体"/>
                <w:b/>
                <w:sz w:val="24"/>
                <w:szCs w:val="24"/>
              </w:rPr>
              <w:t>课程内容：</w:t>
            </w:r>
          </w:p>
          <w:p>
            <w:pPr>
              <w:numPr>
                <w:ilvl w:val="0"/>
                <w:numId w:val="33"/>
              </w:numPr>
              <w:spacing w:line="360" w:lineRule="exact"/>
              <w:rPr>
                <w:rFonts w:ascii="宋体" w:hAnsi="宋体" w:cs="方正黑体简体"/>
                <w:color w:val="000000"/>
                <w:sz w:val="24"/>
                <w:szCs w:val="24"/>
              </w:rPr>
            </w:pPr>
            <w:r>
              <w:rPr>
                <w:rFonts w:ascii="宋体" w:hAnsi="宋体" w:cs="方正黑体简体"/>
                <w:color w:val="000000"/>
                <w:sz w:val="24"/>
                <w:szCs w:val="24"/>
              </w:rPr>
              <w:t>砌体结构施工</w:t>
            </w:r>
            <w:r>
              <w:rPr>
                <w:rFonts w:hint="eastAsia" w:ascii="宋体" w:hAnsi="宋体" w:cs="方正黑体简体"/>
                <w:color w:val="000000"/>
                <w:sz w:val="24"/>
                <w:szCs w:val="24"/>
              </w:rPr>
              <w:t>；</w:t>
            </w:r>
          </w:p>
          <w:p>
            <w:pPr>
              <w:numPr>
                <w:ilvl w:val="0"/>
                <w:numId w:val="33"/>
              </w:numPr>
              <w:spacing w:line="360" w:lineRule="exact"/>
              <w:rPr>
                <w:rFonts w:ascii="宋体" w:hAnsi="宋体" w:cs="方正黑体简体"/>
                <w:color w:val="000000"/>
                <w:sz w:val="24"/>
                <w:szCs w:val="24"/>
              </w:rPr>
            </w:pPr>
            <w:r>
              <w:rPr>
                <w:rFonts w:ascii="宋体" w:hAnsi="宋体" w:cs="方正黑体简体"/>
                <w:color w:val="000000"/>
                <w:sz w:val="24"/>
                <w:szCs w:val="24"/>
              </w:rPr>
              <w:t>钢筋混凝土结构施工</w:t>
            </w:r>
            <w:r>
              <w:rPr>
                <w:rFonts w:hint="eastAsia" w:ascii="宋体" w:hAnsi="宋体" w:cs="方正黑体简体"/>
                <w:color w:val="000000"/>
                <w:sz w:val="24"/>
                <w:szCs w:val="24"/>
              </w:rPr>
              <w:t>；</w:t>
            </w:r>
          </w:p>
          <w:p>
            <w:pPr>
              <w:numPr>
                <w:ilvl w:val="0"/>
                <w:numId w:val="33"/>
              </w:numPr>
              <w:spacing w:line="360" w:lineRule="exact"/>
              <w:rPr>
                <w:rFonts w:ascii="宋体" w:hAnsi="宋体" w:cs="方正黑体简体"/>
                <w:color w:val="000000"/>
                <w:sz w:val="24"/>
                <w:szCs w:val="24"/>
              </w:rPr>
            </w:pPr>
            <w:r>
              <w:rPr>
                <w:rFonts w:ascii="宋体" w:hAnsi="宋体" w:cs="方正黑体简体"/>
                <w:color w:val="000000"/>
                <w:sz w:val="24"/>
                <w:szCs w:val="24"/>
              </w:rPr>
              <w:t>钢结构施工</w:t>
            </w:r>
            <w:r>
              <w:rPr>
                <w:rFonts w:hint="eastAsia" w:ascii="宋体" w:hAnsi="宋体" w:cs="方正黑体简体"/>
                <w:color w:val="000000"/>
                <w:sz w:val="24"/>
                <w:szCs w:val="24"/>
              </w:rPr>
              <w:t>；</w:t>
            </w:r>
          </w:p>
          <w:p>
            <w:pPr>
              <w:numPr>
                <w:ilvl w:val="0"/>
                <w:numId w:val="33"/>
              </w:numPr>
              <w:spacing w:line="360" w:lineRule="exact"/>
              <w:rPr>
                <w:rFonts w:ascii="宋体" w:hAnsi="宋体" w:cs="方正黑体简体"/>
                <w:color w:val="000000"/>
                <w:sz w:val="24"/>
                <w:szCs w:val="24"/>
              </w:rPr>
            </w:pPr>
            <w:r>
              <w:rPr>
                <w:rFonts w:ascii="宋体" w:hAnsi="宋体" w:cs="方正黑体简体"/>
                <w:color w:val="000000"/>
                <w:sz w:val="24"/>
                <w:szCs w:val="24"/>
              </w:rPr>
              <w:t>屋面防水工程施工</w:t>
            </w:r>
            <w:r>
              <w:rPr>
                <w:rFonts w:hint="eastAsia" w:ascii="宋体" w:hAnsi="宋体" w:cs="方正黑体简体"/>
                <w:color w:val="000000"/>
                <w:sz w:val="24"/>
                <w:szCs w:val="24"/>
              </w:rPr>
              <w:t>。</w:t>
            </w:r>
          </w:p>
          <w:p>
            <w:pPr>
              <w:spacing w:line="360" w:lineRule="exact"/>
              <w:ind w:firstLine="425"/>
              <w:rPr>
                <w:rFonts w:ascii="宋体" w:hAnsi="宋体" w:cs="方正黑体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716" w:type="dxa"/>
            <w:vAlign w:val="center"/>
          </w:tcPr>
          <w:p>
            <w:pPr>
              <w:spacing w:line="360" w:lineRule="exact"/>
              <w:rPr>
                <w:rFonts w:ascii="宋体" w:hAnsi="宋体"/>
                <w:sz w:val="24"/>
                <w:szCs w:val="24"/>
              </w:rPr>
            </w:pPr>
            <w:r>
              <w:rPr>
                <w:rFonts w:hint="eastAsia" w:ascii="宋体" w:hAnsi="宋体"/>
                <w:b/>
                <w:sz w:val="24"/>
                <w:szCs w:val="24"/>
              </w:rPr>
              <w:t>序号</w:t>
            </w:r>
          </w:p>
        </w:tc>
        <w:tc>
          <w:tcPr>
            <w:tcW w:w="2107" w:type="dxa"/>
            <w:vAlign w:val="center"/>
          </w:tcPr>
          <w:p>
            <w:pPr>
              <w:spacing w:line="360" w:lineRule="exact"/>
              <w:rPr>
                <w:rFonts w:ascii="宋体" w:hAnsi="宋体"/>
                <w:b/>
                <w:sz w:val="24"/>
                <w:szCs w:val="24"/>
              </w:rPr>
            </w:pPr>
            <w:r>
              <w:rPr>
                <w:rFonts w:hint="eastAsia" w:ascii="宋体" w:hAnsi="宋体"/>
                <w:b/>
                <w:sz w:val="24"/>
                <w:szCs w:val="24"/>
              </w:rPr>
              <w:t xml:space="preserve">课程代码： </w:t>
            </w:r>
          </w:p>
        </w:tc>
        <w:tc>
          <w:tcPr>
            <w:tcW w:w="6379" w:type="dxa"/>
            <w:gridSpan w:val="4"/>
            <w:vAlign w:val="center"/>
          </w:tcPr>
          <w:p>
            <w:pPr>
              <w:spacing w:line="360" w:lineRule="exact"/>
              <w:rPr>
                <w:rFonts w:ascii="宋体" w:hAnsi="宋体"/>
                <w:b/>
                <w:sz w:val="24"/>
                <w:szCs w:val="24"/>
              </w:rPr>
            </w:pPr>
            <w:r>
              <w:rPr>
                <w:rFonts w:hint="eastAsia" w:ascii="宋体" w:hAnsi="宋体"/>
                <w:b/>
                <w:sz w:val="24"/>
                <w:szCs w:val="24"/>
              </w:rPr>
              <w:t>课程名称：</w:t>
            </w:r>
            <w:r>
              <w:rPr>
                <w:rFonts w:ascii="宋体" w:hAnsi="宋体"/>
                <w:b/>
                <w:sz w:val="24"/>
                <w:szCs w:val="24"/>
              </w:rPr>
              <w:t>建设工程</w:t>
            </w:r>
            <w:r>
              <w:rPr>
                <w:rFonts w:hint="eastAsia" w:ascii="宋体" w:hAnsi="宋体"/>
                <w:b/>
                <w:sz w:val="24"/>
                <w:szCs w:val="24"/>
              </w:rPr>
              <w:t>计量与计价（72学时）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16" w:type="dxa"/>
            <w:vAlign w:val="center"/>
          </w:tcPr>
          <w:p>
            <w:pPr>
              <w:spacing w:line="360" w:lineRule="exact"/>
              <w:ind w:firstLine="120" w:firstLineChars="50"/>
              <w:rPr>
                <w:rFonts w:ascii="宋体" w:hAnsi="宋体"/>
                <w:sz w:val="24"/>
                <w:szCs w:val="24"/>
              </w:rPr>
            </w:pPr>
            <w:r>
              <w:rPr>
                <w:rFonts w:hint="eastAsia" w:ascii="宋体" w:hAnsi="宋体"/>
                <w:sz w:val="24"/>
                <w:szCs w:val="24"/>
              </w:rPr>
              <w:t>10</w:t>
            </w:r>
          </w:p>
        </w:tc>
        <w:tc>
          <w:tcPr>
            <w:tcW w:w="8486" w:type="dxa"/>
            <w:gridSpan w:val="5"/>
            <w:vAlign w:val="center"/>
          </w:tcPr>
          <w:p>
            <w:pPr>
              <w:spacing w:line="360" w:lineRule="exact"/>
              <w:rPr>
                <w:rFonts w:ascii="宋体" w:hAnsi="宋体" w:eastAsia="宋体" w:cs="宋体"/>
                <w:b/>
                <w:sz w:val="24"/>
                <w:szCs w:val="24"/>
              </w:rPr>
            </w:pPr>
            <w:r>
              <w:rPr>
                <w:rFonts w:hint="eastAsia" w:ascii="宋体" w:hAnsi="宋体" w:eastAsia="宋体" w:cs="宋体"/>
                <w:b/>
                <w:sz w:val="24"/>
                <w:szCs w:val="24"/>
              </w:rPr>
              <w:t>能力目标：</w:t>
            </w:r>
          </w:p>
          <w:p>
            <w:pPr>
              <w:numPr>
                <w:ilvl w:val="0"/>
                <w:numId w:val="34"/>
              </w:numPr>
              <w:spacing w:line="360" w:lineRule="exact"/>
              <w:rPr>
                <w:rFonts w:ascii="宋体" w:hAnsi="宋体"/>
                <w:sz w:val="24"/>
                <w:szCs w:val="24"/>
              </w:rPr>
            </w:pPr>
            <w:r>
              <w:rPr>
                <w:rFonts w:ascii="宋体" w:hAnsi="宋体"/>
                <w:sz w:val="24"/>
                <w:szCs w:val="24"/>
              </w:rPr>
              <w:t>能了解基本建设程序与项目划分；</w:t>
            </w:r>
          </w:p>
          <w:p>
            <w:pPr>
              <w:numPr>
                <w:ilvl w:val="0"/>
                <w:numId w:val="34"/>
              </w:numPr>
              <w:spacing w:line="360" w:lineRule="exact"/>
              <w:rPr>
                <w:rFonts w:ascii="宋体" w:hAnsi="宋体"/>
                <w:sz w:val="24"/>
                <w:szCs w:val="24"/>
              </w:rPr>
            </w:pPr>
            <w:r>
              <w:rPr>
                <w:rFonts w:ascii="宋体" w:hAnsi="宋体"/>
                <w:sz w:val="24"/>
                <w:szCs w:val="24"/>
              </w:rPr>
              <w:t>能了解定额中人工、材料、机械台班消耗量组成与确定，并会换算含量；</w:t>
            </w:r>
          </w:p>
          <w:p>
            <w:pPr>
              <w:snapToGrid w:val="0"/>
              <w:spacing w:line="360" w:lineRule="exact"/>
              <w:rPr>
                <w:rFonts w:ascii="宋体" w:hAnsi="宋体"/>
                <w:sz w:val="24"/>
                <w:szCs w:val="24"/>
              </w:rPr>
            </w:pPr>
            <w:r>
              <w:rPr>
                <w:rFonts w:hint="eastAsia" w:ascii="宋体" w:hAnsi="宋体"/>
                <w:sz w:val="24"/>
                <w:szCs w:val="24"/>
              </w:rPr>
              <w:t>（3）</w:t>
            </w:r>
            <w:r>
              <w:rPr>
                <w:rFonts w:ascii="宋体" w:hAnsi="宋体"/>
                <w:sz w:val="24"/>
                <w:szCs w:val="24"/>
              </w:rPr>
              <w:t>能了解我国现行建设项目总投资、安装工程构成与计算。</w:t>
            </w:r>
          </w:p>
          <w:p>
            <w:pPr>
              <w:spacing w:line="360" w:lineRule="exact"/>
              <w:rPr>
                <w:rFonts w:ascii="宋体" w:hAnsi="宋体" w:eastAsia="宋体" w:cs="宋体"/>
                <w:b/>
                <w:sz w:val="24"/>
                <w:szCs w:val="24"/>
              </w:rPr>
            </w:pPr>
            <w:r>
              <w:rPr>
                <w:rFonts w:hint="eastAsia" w:ascii="宋体" w:hAnsi="宋体" w:eastAsia="宋体" w:cs="宋体"/>
                <w:b/>
                <w:sz w:val="24"/>
                <w:szCs w:val="24"/>
              </w:rPr>
              <w:t>知识目标：</w:t>
            </w:r>
          </w:p>
          <w:p>
            <w:pPr>
              <w:numPr>
                <w:ilvl w:val="0"/>
                <w:numId w:val="35"/>
              </w:numPr>
              <w:spacing w:line="360" w:lineRule="exact"/>
              <w:rPr>
                <w:rFonts w:ascii="宋体" w:hAnsi="宋体"/>
                <w:sz w:val="24"/>
                <w:szCs w:val="24"/>
              </w:rPr>
            </w:pPr>
            <w:r>
              <w:rPr>
                <w:rFonts w:hint="eastAsia" w:ascii="宋体" w:hAnsi="宋体"/>
                <w:sz w:val="24"/>
                <w:szCs w:val="24"/>
              </w:rPr>
              <w:t>掌握</w:t>
            </w:r>
            <w:r>
              <w:rPr>
                <w:rFonts w:ascii="宋体" w:hAnsi="宋体"/>
                <w:sz w:val="24"/>
                <w:szCs w:val="24"/>
              </w:rPr>
              <w:t>基本建设程序</w:t>
            </w:r>
            <w:r>
              <w:rPr>
                <w:rFonts w:hint="eastAsia" w:ascii="宋体" w:hAnsi="宋体"/>
                <w:sz w:val="24"/>
                <w:szCs w:val="24"/>
              </w:rPr>
              <w:t>、</w:t>
            </w:r>
            <w:r>
              <w:rPr>
                <w:rFonts w:ascii="宋体" w:hAnsi="宋体"/>
                <w:sz w:val="24"/>
                <w:szCs w:val="24"/>
              </w:rPr>
              <w:t>建设程序各阶段的工程造价计价特征；</w:t>
            </w:r>
          </w:p>
          <w:p>
            <w:pPr>
              <w:numPr>
                <w:ilvl w:val="0"/>
                <w:numId w:val="35"/>
              </w:numPr>
              <w:spacing w:line="360" w:lineRule="exact"/>
              <w:rPr>
                <w:rFonts w:ascii="宋体" w:hAnsi="宋体"/>
                <w:sz w:val="24"/>
                <w:szCs w:val="24"/>
              </w:rPr>
            </w:pPr>
            <w:r>
              <w:rPr>
                <w:rFonts w:hint="eastAsia" w:ascii="宋体" w:hAnsi="宋体"/>
                <w:sz w:val="24"/>
                <w:szCs w:val="24"/>
              </w:rPr>
              <w:t>掌握</w:t>
            </w:r>
            <w:r>
              <w:rPr>
                <w:rFonts w:ascii="宋体" w:hAnsi="宋体"/>
                <w:sz w:val="24"/>
                <w:szCs w:val="24"/>
              </w:rPr>
              <w:t>定额中人工、材料、机械台班消耗量的组成与确定；材料价格的动态变化；</w:t>
            </w:r>
          </w:p>
          <w:p>
            <w:pPr>
              <w:numPr>
                <w:ilvl w:val="0"/>
                <w:numId w:val="35"/>
              </w:numPr>
              <w:spacing w:line="360" w:lineRule="exact"/>
              <w:rPr>
                <w:rFonts w:ascii="宋体" w:hAnsi="宋体"/>
                <w:sz w:val="24"/>
                <w:szCs w:val="24"/>
              </w:rPr>
            </w:pPr>
            <w:r>
              <w:rPr>
                <w:rFonts w:hint="eastAsia" w:ascii="宋体" w:hAnsi="宋体"/>
                <w:sz w:val="24"/>
                <w:szCs w:val="24"/>
              </w:rPr>
              <w:t>掌握</w:t>
            </w:r>
            <w:r>
              <w:rPr>
                <w:rFonts w:ascii="宋体" w:hAnsi="宋体"/>
                <w:sz w:val="24"/>
                <w:szCs w:val="24"/>
              </w:rPr>
              <w:t>换算人工、材料、机械台班消耗量</w:t>
            </w:r>
            <w:r>
              <w:rPr>
                <w:rFonts w:hint="eastAsia" w:ascii="宋体" w:hAnsi="宋体"/>
                <w:sz w:val="24"/>
                <w:szCs w:val="24"/>
              </w:rPr>
              <w:t>的基本方法；</w:t>
            </w:r>
          </w:p>
          <w:p>
            <w:pPr>
              <w:numPr>
                <w:ilvl w:val="0"/>
                <w:numId w:val="35"/>
              </w:numPr>
              <w:spacing w:line="360" w:lineRule="exact"/>
              <w:rPr>
                <w:rFonts w:ascii="宋体" w:hAnsi="宋体"/>
                <w:sz w:val="24"/>
                <w:szCs w:val="24"/>
              </w:rPr>
            </w:pPr>
            <w:r>
              <w:rPr>
                <w:rFonts w:hint="eastAsia" w:ascii="宋体" w:hAnsi="宋体"/>
                <w:sz w:val="24"/>
                <w:szCs w:val="24"/>
              </w:rPr>
              <w:t>掌握</w:t>
            </w:r>
            <w:r>
              <w:rPr>
                <w:rFonts w:ascii="宋体" w:hAnsi="宋体"/>
                <w:sz w:val="24"/>
                <w:szCs w:val="24"/>
              </w:rPr>
              <w:t>我国现行建设项目总投资构成与计算</w:t>
            </w:r>
            <w:r>
              <w:rPr>
                <w:rFonts w:hint="eastAsia" w:ascii="宋体" w:hAnsi="宋体"/>
                <w:sz w:val="24"/>
                <w:szCs w:val="24"/>
              </w:rPr>
              <w:t>；</w:t>
            </w:r>
          </w:p>
          <w:p>
            <w:pPr>
              <w:numPr>
                <w:ilvl w:val="0"/>
                <w:numId w:val="35"/>
              </w:numPr>
              <w:spacing w:line="360" w:lineRule="exact"/>
              <w:rPr>
                <w:rFonts w:ascii="宋体" w:hAnsi="宋体"/>
                <w:sz w:val="24"/>
                <w:szCs w:val="24"/>
              </w:rPr>
            </w:pPr>
            <w:r>
              <w:rPr>
                <w:rFonts w:hint="eastAsia" w:ascii="宋体" w:hAnsi="宋体"/>
                <w:sz w:val="24"/>
                <w:szCs w:val="24"/>
              </w:rPr>
              <w:t>掌握</w:t>
            </w:r>
            <w:r>
              <w:rPr>
                <w:rFonts w:ascii="宋体" w:hAnsi="宋体"/>
                <w:sz w:val="24"/>
                <w:szCs w:val="24"/>
              </w:rPr>
              <w:t>我国现行</w:t>
            </w:r>
            <w:r>
              <w:rPr>
                <w:rFonts w:hint="eastAsia" w:ascii="宋体" w:hAnsi="宋体"/>
                <w:sz w:val="24"/>
                <w:szCs w:val="24"/>
              </w:rPr>
              <w:t>建设工程</w:t>
            </w:r>
            <w:r>
              <w:rPr>
                <w:rFonts w:ascii="宋体" w:hAnsi="宋体"/>
                <w:sz w:val="24"/>
                <w:szCs w:val="24"/>
              </w:rPr>
              <w:t>造价构成与计算</w:t>
            </w:r>
            <w:r>
              <w:rPr>
                <w:rFonts w:hint="eastAsia" w:ascii="宋体" w:hAnsi="宋体"/>
                <w:sz w:val="24"/>
                <w:szCs w:val="24"/>
              </w:rPr>
              <w:t>；</w:t>
            </w:r>
          </w:p>
          <w:p>
            <w:pPr>
              <w:snapToGrid w:val="0"/>
              <w:spacing w:line="360" w:lineRule="exact"/>
              <w:rPr>
                <w:rFonts w:ascii="宋体" w:hAnsi="宋体"/>
                <w:sz w:val="24"/>
                <w:szCs w:val="24"/>
              </w:rPr>
            </w:pPr>
            <w:r>
              <w:rPr>
                <w:rFonts w:hint="eastAsia" w:ascii="宋体" w:hAnsi="宋体"/>
                <w:sz w:val="24"/>
                <w:szCs w:val="24"/>
              </w:rPr>
              <w:t>（6）掌握</w:t>
            </w:r>
            <w:r>
              <w:rPr>
                <w:rFonts w:ascii="宋体" w:hAnsi="宋体"/>
                <w:sz w:val="24"/>
                <w:szCs w:val="24"/>
              </w:rPr>
              <w:t>工程量清单（建筑、装饰、安装）计价规范</w:t>
            </w:r>
            <w:r>
              <w:rPr>
                <w:rFonts w:hint="eastAsia" w:ascii="宋体" w:hAnsi="宋体"/>
                <w:sz w:val="24"/>
                <w:szCs w:val="24"/>
              </w:rPr>
              <w:t>、</w:t>
            </w:r>
            <w:r>
              <w:rPr>
                <w:rFonts w:ascii="宋体" w:hAnsi="宋体"/>
                <w:sz w:val="24"/>
                <w:szCs w:val="24"/>
              </w:rPr>
              <w:t>费用构成与计算。</w:t>
            </w:r>
          </w:p>
          <w:p>
            <w:pPr>
              <w:spacing w:line="360" w:lineRule="exact"/>
              <w:rPr>
                <w:rFonts w:ascii="宋体" w:hAnsi="宋体" w:eastAsia="宋体" w:cs="宋体"/>
                <w:sz w:val="24"/>
                <w:szCs w:val="24"/>
              </w:rPr>
            </w:pPr>
            <w:r>
              <w:rPr>
                <w:rFonts w:hint="eastAsia" w:ascii="宋体" w:hAnsi="宋体" w:eastAsia="宋体" w:cs="宋体"/>
                <w:b/>
                <w:sz w:val="24"/>
                <w:szCs w:val="24"/>
              </w:rPr>
              <w:t>素质目标</w:t>
            </w:r>
            <w:r>
              <w:rPr>
                <w:rFonts w:hint="eastAsia" w:ascii="宋体" w:hAnsi="宋体" w:eastAsia="宋体" w:cs="宋体"/>
                <w:sz w:val="24"/>
                <w:szCs w:val="24"/>
              </w:rPr>
              <w:t>：</w:t>
            </w:r>
          </w:p>
          <w:p>
            <w:pPr>
              <w:numPr>
                <w:ilvl w:val="0"/>
                <w:numId w:val="36"/>
              </w:numPr>
              <w:spacing w:line="360" w:lineRule="exact"/>
              <w:rPr>
                <w:rFonts w:ascii="宋体" w:hAnsi="宋体"/>
                <w:sz w:val="24"/>
                <w:szCs w:val="24"/>
              </w:rPr>
            </w:pPr>
            <w:r>
              <w:rPr>
                <w:rFonts w:hint="eastAsia" w:ascii="宋体" w:hAnsi="宋体"/>
                <w:sz w:val="24"/>
                <w:szCs w:val="24"/>
              </w:rPr>
              <w:t>培养学生工程成本意识；</w:t>
            </w:r>
          </w:p>
          <w:p>
            <w:pPr>
              <w:spacing w:line="360" w:lineRule="exact"/>
              <w:rPr>
                <w:rFonts w:ascii="宋体" w:hAnsi="宋体" w:eastAsia="宋体" w:cs="宋体"/>
                <w:b/>
                <w:sz w:val="24"/>
                <w:szCs w:val="24"/>
              </w:rPr>
            </w:pPr>
            <w:r>
              <w:rPr>
                <w:rFonts w:hint="eastAsia" w:ascii="宋体" w:hAnsi="宋体" w:eastAsia="宋体" w:cs="宋体"/>
                <w:b/>
                <w:sz w:val="24"/>
                <w:szCs w:val="24"/>
              </w:rPr>
              <w:t>课程内容：</w:t>
            </w:r>
          </w:p>
          <w:p>
            <w:pPr>
              <w:numPr>
                <w:ilvl w:val="0"/>
                <w:numId w:val="37"/>
              </w:numPr>
              <w:spacing w:line="360" w:lineRule="exact"/>
              <w:rPr>
                <w:rFonts w:ascii="宋体" w:hAnsi="宋体"/>
                <w:sz w:val="24"/>
                <w:szCs w:val="24"/>
              </w:rPr>
            </w:pPr>
            <w:r>
              <w:rPr>
                <w:rFonts w:ascii="宋体" w:hAnsi="宋体"/>
                <w:sz w:val="24"/>
                <w:szCs w:val="24"/>
              </w:rPr>
              <w:t>基本建设项目划分</w:t>
            </w:r>
            <w:r>
              <w:rPr>
                <w:rFonts w:hint="eastAsia" w:ascii="宋体" w:hAnsi="宋体"/>
                <w:sz w:val="24"/>
                <w:szCs w:val="24"/>
              </w:rPr>
              <w:t>；</w:t>
            </w:r>
          </w:p>
          <w:p>
            <w:pPr>
              <w:numPr>
                <w:ilvl w:val="0"/>
                <w:numId w:val="37"/>
              </w:numPr>
              <w:spacing w:line="360" w:lineRule="exact"/>
              <w:rPr>
                <w:rFonts w:ascii="宋体" w:hAnsi="宋体"/>
                <w:sz w:val="24"/>
                <w:szCs w:val="24"/>
              </w:rPr>
            </w:pPr>
            <w:r>
              <w:rPr>
                <w:rFonts w:ascii="宋体" w:hAnsi="宋体"/>
                <w:sz w:val="24"/>
                <w:szCs w:val="24"/>
              </w:rPr>
              <w:t>建设工程定额</w:t>
            </w:r>
            <w:r>
              <w:rPr>
                <w:rFonts w:hint="eastAsia" w:ascii="宋体" w:hAnsi="宋体"/>
                <w:sz w:val="24"/>
                <w:szCs w:val="24"/>
              </w:rPr>
              <w:t>计量与计价；</w:t>
            </w:r>
          </w:p>
          <w:p>
            <w:pPr>
              <w:numPr>
                <w:ilvl w:val="0"/>
                <w:numId w:val="37"/>
              </w:numPr>
              <w:spacing w:line="360" w:lineRule="exact"/>
              <w:rPr>
                <w:rFonts w:ascii="宋体" w:hAnsi="宋体"/>
                <w:sz w:val="24"/>
                <w:szCs w:val="24"/>
              </w:rPr>
            </w:pPr>
            <w:r>
              <w:rPr>
                <w:rFonts w:ascii="宋体" w:hAnsi="宋体"/>
                <w:sz w:val="24"/>
                <w:szCs w:val="24"/>
              </w:rPr>
              <w:t>建设工程</w:t>
            </w:r>
            <w:r>
              <w:rPr>
                <w:rFonts w:hint="eastAsia" w:ascii="宋体" w:hAnsi="宋体"/>
                <w:sz w:val="24"/>
                <w:szCs w:val="24"/>
              </w:rPr>
              <w:t>清单计量与计价；</w:t>
            </w:r>
          </w:p>
          <w:p>
            <w:pPr>
              <w:numPr>
                <w:ilvl w:val="0"/>
                <w:numId w:val="37"/>
              </w:numPr>
              <w:spacing w:line="360" w:lineRule="exact"/>
              <w:rPr>
                <w:rFonts w:ascii="宋体" w:hAnsi="宋体"/>
                <w:sz w:val="24"/>
                <w:szCs w:val="24"/>
              </w:rPr>
            </w:pPr>
            <w:r>
              <w:rPr>
                <w:rFonts w:hint="eastAsia" w:ascii="宋体" w:hAnsi="宋体"/>
                <w:sz w:val="24"/>
                <w:szCs w:val="24"/>
              </w:rPr>
              <w:t>工程造价软件应用。</w:t>
            </w:r>
          </w:p>
          <w:p>
            <w:pPr>
              <w:spacing w:line="360" w:lineRule="exact"/>
              <w:rPr>
                <w:rFonts w:ascii="宋体" w:hAnsi="宋体"/>
                <w:sz w:val="24"/>
                <w:szCs w:val="24"/>
              </w:rPr>
            </w:pPr>
          </w:p>
        </w:tc>
      </w:tr>
    </w:tbl>
    <w:p>
      <w:pPr>
        <w:pStyle w:val="4"/>
        <w:spacing w:before="0" w:beforeAutospacing="0" w:after="0" w:afterAutospacing="0" w:line="520" w:lineRule="exact"/>
        <w:ind w:firstLine="640" w:firstLineChars="200"/>
        <w:rPr>
          <w:rFonts w:cs="Times New Roman"/>
          <w:color w:val="auto"/>
          <w:sz w:val="32"/>
          <w:szCs w:val="32"/>
        </w:rPr>
      </w:pPr>
    </w:p>
    <w:p>
      <w:pPr>
        <w:overflowPunct w:val="0"/>
        <w:adjustRightInd w:val="0"/>
        <w:ind w:firstLine="301" w:firstLineChars="100"/>
        <w:outlineLvl w:val="0"/>
        <w:rPr>
          <w:rFonts w:hint="eastAsia" w:eastAsia="楷体_GB2312"/>
          <w:b/>
          <w:sz w:val="30"/>
          <w:szCs w:val="30"/>
        </w:rPr>
      </w:pPr>
      <w:r>
        <w:rPr>
          <w:rFonts w:hint="eastAsia" w:eastAsia="楷体_GB2312"/>
          <w:b/>
          <w:sz w:val="30"/>
          <w:szCs w:val="30"/>
        </w:rPr>
        <w:t>2． 主要职业技能训练及教学要求</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3"/>
        <w:gridCol w:w="2126"/>
        <w:gridCol w:w="3544"/>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63" w:type="dxa"/>
            <w:tcMar>
              <w:left w:w="57" w:type="dxa"/>
              <w:right w:w="57" w:type="dxa"/>
            </w:tcMar>
            <w:vAlign w:val="center"/>
          </w:tcPr>
          <w:p>
            <w:pPr>
              <w:tabs>
                <w:tab w:val="left" w:pos="420"/>
                <w:tab w:val="left" w:pos="525"/>
                <w:tab w:val="left" w:pos="630"/>
              </w:tabs>
              <w:spacing w:line="400" w:lineRule="exact"/>
              <w:jc w:val="center"/>
              <w:rPr>
                <w:rFonts w:ascii="宋体" w:hAnsi="宋体" w:cs="方正黑体简体"/>
                <w:b/>
                <w:sz w:val="24"/>
                <w:szCs w:val="24"/>
              </w:rPr>
            </w:pPr>
            <w:r>
              <w:rPr>
                <w:rFonts w:hint="eastAsia" w:ascii="宋体" w:hAnsi="宋体" w:cs="方正黑体简体"/>
                <w:b/>
                <w:sz w:val="24"/>
                <w:szCs w:val="24"/>
              </w:rPr>
              <w:t>课程</w:t>
            </w:r>
          </w:p>
          <w:p>
            <w:pPr>
              <w:tabs>
                <w:tab w:val="left" w:pos="420"/>
                <w:tab w:val="left" w:pos="525"/>
                <w:tab w:val="left" w:pos="630"/>
              </w:tabs>
              <w:spacing w:line="400" w:lineRule="exact"/>
              <w:jc w:val="center"/>
              <w:rPr>
                <w:rFonts w:ascii="宋体" w:hAnsi="宋体" w:cs="方正黑体简体"/>
                <w:b/>
                <w:sz w:val="24"/>
                <w:szCs w:val="24"/>
              </w:rPr>
            </w:pPr>
            <w:r>
              <w:rPr>
                <w:rFonts w:hint="eastAsia" w:ascii="宋体" w:hAnsi="宋体" w:cs="方正黑体简体"/>
                <w:b/>
                <w:sz w:val="24"/>
                <w:szCs w:val="24"/>
              </w:rPr>
              <w:t>名称</w:t>
            </w:r>
          </w:p>
        </w:tc>
        <w:tc>
          <w:tcPr>
            <w:tcW w:w="2126" w:type="dxa"/>
            <w:tcMar>
              <w:left w:w="57" w:type="dxa"/>
              <w:right w:w="57" w:type="dxa"/>
            </w:tcMar>
            <w:vAlign w:val="center"/>
          </w:tcPr>
          <w:p>
            <w:pPr>
              <w:tabs>
                <w:tab w:val="left" w:pos="420"/>
                <w:tab w:val="left" w:pos="525"/>
                <w:tab w:val="left" w:pos="630"/>
              </w:tabs>
              <w:spacing w:line="400" w:lineRule="exact"/>
              <w:jc w:val="center"/>
              <w:rPr>
                <w:rFonts w:ascii="宋体" w:hAnsi="宋体" w:cs="方正黑体简体"/>
                <w:b/>
                <w:sz w:val="24"/>
                <w:szCs w:val="24"/>
              </w:rPr>
            </w:pPr>
            <w:r>
              <w:rPr>
                <w:rFonts w:hint="eastAsia" w:ascii="宋体" w:hAnsi="宋体" w:cs="方正黑体简体"/>
                <w:b/>
                <w:sz w:val="24"/>
                <w:szCs w:val="24"/>
              </w:rPr>
              <w:t>基本内容</w:t>
            </w:r>
          </w:p>
        </w:tc>
        <w:tc>
          <w:tcPr>
            <w:tcW w:w="3544" w:type="dxa"/>
            <w:tcMar>
              <w:left w:w="57" w:type="dxa"/>
              <w:right w:w="57" w:type="dxa"/>
            </w:tcMar>
            <w:vAlign w:val="center"/>
          </w:tcPr>
          <w:p>
            <w:pPr>
              <w:tabs>
                <w:tab w:val="left" w:pos="420"/>
                <w:tab w:val="left" w:pos="525"/>
                <w:tab w:val="left" w:pos="630"/>
              </w:tabs>
              <w:spacing w:line="400" w:lineRule="exact"/>
              <w:jc w:val="center"/>
              <w:rPr>
                <w:rFonts w:ascii="宋体" w:hAnsi="宋体" w:cs="方正黑体简体"/>
                <w:b/>
                <w:sz w:val="24"/>
                <w:szCs w:val="24"/>
              </w:rPr>
            </w:pPr>
            <w:r>
              <w:rPr>
                <w:rFonts w:hint="eastAsia" w:ascii="宋体" w:hAnsi="宋体" w:cs="方正黑体简体"/>
                <w:b/>
                <w:sz w:val="24"/>
                <w:szCs w:val="24"/>
              </w:rPr>
              <w:t>基本要求</w:t>
            </w:r>
          </w:p>
        </w:tc>
        <w:tc>
          <w:tcPr>
            <w:tcW w:w="2268" w:type="dxa"/>
            <w:tcMar>
              <w:left w:w="57" w:type="dxa"/>
              <w:right w:w="57" w:type="dxa"/>
            </w:tcMar>
            <w:vAlign w:val="center"/>
          </w:tcPr>
          <w:p>
            <w:pPr>
              <w:tabs>
                <w:tab w:val="left" w:pos="420"/>
                <w:tab w:val="left" w:pos="525"/>
                <w:tab w:val="left" w:pos="630"/>
              </w:tabs>
              <w:spacing w:line="400" w:lineRule="exact"/>
              <w:jc w:val="center"/>
              <w:rPr>
                <w:rFonts w:ascii="宋体" w:hAnsi="宋体" w:cs="方正黑体简体"/>
                <w:b/>
                <w:sz w:val="24"/>
                <w:szCs w:val="24"/>
              </w:rPr>
            </w:pPr>
            <w:r>
              <w:rPr>
                <w:rFonts w:hint="eastAsia" w:ascii="宋体" w:hAnsi="宋体" w:cs="方正黑体简体"/>
                <w:b/>
                <w:sz w:val="24"/>
                <w:szCs w:val="24"/>
              </w:rPr>
              <w:t>基本教学方法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1063" w:type="dxa"/>
            <w:tcMar>
              <w:left w:w="57" w:type="dxa"/>
              <w:right w:w="57" w:type="dxa"/>
            </w:tcMar>
            <w:vAlign w:val="center"/>
          </w:tcPr>
          <w:p>
            <w:pPr>
              <w:spacing w:line="400" w:lineRule="exact"/>
              <w:jc w:val="center"/>
              <w:rPr>
                <w:rFonts w:ascii="宋体" w:hAnsi="宋体" w:cs="方正黑体简体"/>
                <w:b/>
                <w:color w:val="000000"/>
                <w:sz w:val="24"/>
                <w:szCs w:val="24"/>
              </w:rPr>
            </w:pPr>
            <w:r>
              <w:rPr>
                <w:rFonts w:hint="eastAsia" w:ascii="宋体" w:hAnsi="宋体" w:cs="方正黑体简体"/>
                <w:b/>
                <w:color w:val="000000"/>
                <w:sz w:val="24"/>
                <w:szCs w:val="24"/>
              </w:rPr>
              <w:t>认识</w:t>
            </w:r>
          </w:p>
          <w:p>
            <w:pPr>
              <w:spacing w:line="400" w:lineRule="exact"/>
              <w:jc w:val="center"/>
              <w:rPr>
                <w:rFonts w:ascii="宋体" w:hAnsi="宋体" w:cs="方正黑体简体"/>
                <w:b/>
                <w:color w:val="000000"/>
                <w:sz w:val="24"/>
                <w:szCs w:val="24"/>
              </w:rPr>
            </w:pPr>
            <w:r>
              <w:rPr>
                <w:rFonts w:hint="eastAsia" w:ascii="宋体" w:hAnsi="宋体" w:cs="方正黑体简体"/>
                <w:b/>
                <w:color w:val="000000"/>
                <w:sz w:val="24"/>
                <w:szCs w:val="24"/>
              </w:rPr>
              <w:t>实习</w:t>
            </w:r>
          </w:p>
          <w:p>
            <w:pPr>
              <w:spacing w:line="400" w:lineRule="exact"/>
              <w:jc w:val="center"/>
              <w:rPr>
                <w:rFonts w:ascii="宋体" w:hAnsi="宋体"/>
                <w:b/>
                <w:sz w:val="24"/>
                <w:szCs w:val="24"/>
              </w:rPr>
            </w:pPr>
          </w:p>
        </w:tc>
        <w:tc>
          <w:tcPr>
            <w:tcW w:w="2126" w:type="dxa"/>
            <w:tcMar>
              <w:left w:w="57" w:type="dxa"/>
              <w:right w:w="57" w:type="dxa"/>
            </w:tcMar>
            <w:vAlign w:val="center"/>
          </w:tcPr>
          <w:p>
            <w:pPr>
              <w:spacing w:line="400" w:lineRule="exact"/>
              <w:ind w:firstLine="480" w:firstLineChars="200"/>
              <w:rPr>
                <w:rFonts w:ascii="宋体" w:hAnsi="宋体"/>
                <w:sz w:val="24"/>
                <w:szCs w:val="24"/>
              </w:rPr>
            </w:pPr>
            <w:r>
              <w:rPr>
                <w:rFonts w:hint="eastAsia" w:ascii="宋体" w:hAnsi="宋体"/>
                <w:sz w:val="24"/>
                <w:szCs w:val="24"/>
              </w:rPr>
              <w:t>参观有代表性的建筑施工现场、已建建筑物，参观建筑材料供应站、建筑构配件预制厂，观摩校内外有关建筑、建筑施工、建筑管理类的电化教学资料。</w:t>
            </w:r>
          </w:p>
        </w:tc>
        <w:tc>
          <w:tcPr>
            <w:tcW w:w="3544" w:type="dxa"/>
            <w:tcMar>
              <w:left w:w="57" w:type="dxa"/>
              <w:right w:w="57" w:type="dxa"/>
            </w:tcMar>
            <w:vAlign w:val="center"/>
          </w:tcPr>
          <w:p>
            <w:pPr>
              <w:spacing w:line="400" w:lineRule="exact"/>
              <w:ind w:firstLine="480" w:firstLineChars="200"/>
              <w:rPr>
                <w:rFonts w:ascii="宋体" w:hAnsi="宋体"/>
                <w:sz w:val="24"/>
                <w:szCs w:val="24"/>
              </w:rPr>
            </w:pPr>
            <w:r>
              <w:rPr>
                <w:rFonts w:hint="eastAsia" w:ascii="宋体" w:hAnsi="宋体"/>
                <w:sz w:val="24"/>
                <w:szCs w:val="24"/>
              </w:rPr>
              <w:t>初步了解建筑业，为后继专业类课程的开设建立一定的感性认识。</w:t>
            </w:r>
          </w:p>
        </w:tc>
        <w:tc>
          <w:tcPr>
            <w:tcW w:w="2268" w:type="dxa"/>
            <w:tcMar>
              <w:left w:w="57" w:type="dxa"/>
              <w:right w:w="57" w:type="dxa"/>
            </w:tcMar>
            <w:vAlign w:val="center"/>
          </w:tcPr>
          <w:p>
            <w:pPr>
              <w:spacing w:line="400" w:lineRule="exact"/>
              <w:ind w:firstLine="480" w:firstLineChars="200"/>
              <w:rPr>
                <w:rFonts w:ascii="宋体" w:hAnsi="宋体"/>
                <w:sz w:val="24"/>
                <w:szCs w:val="24"/>
              </w:rPr>
            </w:pPr>
            <w:r>
              <w:rPr>
                <w:rFonts w:hint="eastAsia" w:ascii="宋体" w:hAnsi="宋体"/>
                <w:sz w:val="24"/>
                <w:szCs w:val="24"/>
              </w:rPr>
              <w:t>以组织现场参观为主，校内影视资料观摩为辅。指导学生撰写实习</w:t>
            </w:r>
            <w:r>
              <w:rPr>
                <w:rFonts w:ascii="宋体" w:hAnsi="宋体"/>
                <w:sz w:val="24"/>
                <w:szCs w:val="24"/>
              </w:rPr>
              <w:t>(</w:t>
            </w:r>
            <w:r>
              <w:rPr>
                <w:rFonts w:hint="eastAsia" w:ascii="宋体" w:hAnsi="宋体"/>
                <w:sz w:val="24"/>
                <w:szCs w:val="24"/>
              </w:rPr>
              <w:t>调查</w:t>
            </w:r>
            <w:r>
              <w:rPr>
                <w:rFonts w:ascii="宋体" w:hAnsi="宋体"/>
                <w:sz w:val="24"/>
                <w:szCs w:val="24"/>
              </w:rPr>
              <w:t>)</w:t>
            </w:r>
            <w:r>
              <w:rPr>
                <w:rFonts w:hint="eastAsia" w:ascii="宋体" w:hAnsi="宋体"/>
                <w:sz w:val="24"/>
                <w:szCs w:val="24"/>
              </w:rPr>
              <w:t>报告，并进行单独考核。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3"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spacing w:line="400" w:lineRule="exact"/>
              <w:jc w:val="center"/>
              <w:rPr>
                <w:rFonts w:ascii="宋体" w:hAnsi="宋体"/>
                <w:b/>
                <w:sz w:val="24"/>
                <w:szCs w:val="24"/>
              </w:rPr>
            </w:pPr>
            <w:r>
              <w:rPr>
                <w:rFonts w:hint="eastAsia" w:ascii="宋体" w:hAnsi="宋体"/>
                <w:b/>
                <w:sz w:val="24"/>
                <w:szCs w:val="24"/>
              </w:rPr>
              <w:t>建筑工程测量操作实训</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spacing w:line="400" w:lineRule="exact"/>
              <w:ind w:firstLine="480" w:firstLineChars="200"/>
              <w:rPr>
                <w:rFonts w:ascii="宋体" w:hAnsi="宋体"/>
                <w:sz w:val="24"/>
                <w:szCs w:val="24"/>
              </w:rPr>
            </w:pPr>
            <w:r>
              <w:rPr>
                <w:rFonts w:hint="eastAsia" w:ascii="宋体" w:hAnsi="宋体"/>
                <w:sz w:val="24"/>
                <w:szCs w:val="24"/>
              </w:rPr>
              <w:t>常用测量仪器的构造、性能与操作，角度、距离、高程测量，小面积大比例尺地形图测绘。</w:t>
            </w:r>
          </w:p>
          <w:p>
            <w:pPr>
              <w:spacing w:line="400" w:lineRule="exact"/>
              <w:ind w:firstLine="480" w:firstLineChars="200"/>
              <w:rPr>
                <w:rFonts w:ascii="宋体" w:hAnsi="宋体"/>
                <w:sz w:val="24"/>
                <w:szCs w:val="24"/>
              </w:rPr>
            </w:pPr>
          </w:p>
        </w:tc>
        <w:tc>
          <w:tcPr>
            <w:tcW w:w="3544"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spacing w:line="400" w:lineRule="exact"/>
              <w:ind w:firstLine="480" w:firstLineChars="200"/>
              <w:rPr>
                <w:rFonts w:ascii="宋体" w:hAnsi="宋体"/>
                <w:sz w:val="24"/>
                <w:szCs w:val="24"/>
              </w:rPr>
            </w:pPr>
            <w:r>
              <w:rPr>
                <w:rFonts w:hint="eastAsia" w:ascii="宋体" w:hAnsi="宋体"/>
                <w:sz w:val="24"/>
                <w:szCs w:val="24"/>
              </w:rPr>
              <w:t>具有熟练操作常用测量仪器的能力，具有建筑施工定位放线、抄平和复核工作的能力，具有测绘小面积大比例尺地形图的能力。</w:t>
            </w:r>
          </w:p>
          <w:p>
            <w:pPr>
              <w:spacing w:line="400" w:lineRule="exact"/>
              <w:ind w:firstLine="480" w:firstLineChars="200"/>
              <w:rPr>
                <w:rFonts w:ascii="宋体" w:hAnsi="宋体" w:cs="方正黑体简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spacing w:line="400" w:lineRule="exact"/>
              <w:ind w:firstLine="480" w:firstLineChars="200"/>
              <w:rPr>
                <w:rFonts w:ascii="宋体" w:hAnsi="宋体" w:cs="方正黑体简体"/>
                <w:color w:val="000000"/>
                <w:sz w:val="24"/>
                <w:szCs w:val="24"/>
              </w:rPr>
            </w:pPr>
            <w:r>
              <w:rPr>
                <w:rFonts w:hint="eastAsia" w:ascii="宋体" w:hAnsi="宋体"/>
                <w:sz w:val="24"/>
                <w:szCs w:val="24"/>
              </w:rPr>
              <w:t>一般可安排学生在校内进行操作实训，有条件的学校应安排学生在校外或施工现场进行操作实训。操作实训应单独考核。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4" w:hRule="atLeast"/>
          <w:jc w:val="center"/>
        </w:trPr>
        <w:tc>
          <w:tcPr>
            <w:tcW w:w="1063"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spacing w:line="400" w:lineRule="exact"/>
              <w:jc w:val="center"/>
              <w:rPr>
                <w:rFonts w:ascii="宋体" w:hAnsi="宋体" w:cs="方正黑体简体"/>
                <w:b/>
                <w:color w:val="000000"/>
                <w:sz w:val="24"/>
                <w:szCs w:val="24"/>
              </w:rPr>
            </w:pPr>
            <w:r>
              <w:rPr>
                <w:rFonts w:hint="eastAsia" w:ascii="宋体" w:hAnsi="宋体"/>
                <w:b/>
                <w:sz w:val="24"/>
                <w:szCs w:val="24"/>
              </w:rPr>
              <w:t>建筑施工实训</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spacing w:line="400" w:lineRule="exact"/>
              <w:ind w:firstLine="480" w:firstLineChars="200"/>
              <w:rPr>
                <w:rFonts w:ascii="宋体" w:hAnsi="宋体" w:cs="方正黑体简体"/>
                <w:color w:val="000000"/>
                <w:sz w:val="24"/>
                <w:szCs w:val="24"/>
              </w:rPr>
            </w:pPr>
            <w:r>
              <w:rPr>
                <w:rFonts w:hint="eastAsia" w:ascii="宋体" w:hAnsi="宋体"/>
                <w:sz w:val="24"/>
                <w:szCs w:val="24"/>
              </w:rPr>
              <w:t>建筑施工中主要专业工种的操作工艺训练及质量检测与评定的模拟训练，施工操作过程中的安全措施及环保要求。</w:t>
            </w:r>
          </w:p>
        </w:tc>
        <w:tc>
          <w:tcPr>
            <w:tcW w:w="3544"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spacing w:line="400" w:lineRule="exact"/>
              <w:ind w:firstLine="480" w:firstLineChars="200"/>
              <w:rPr>
                <w:rFonts w:ascii="宋体" w:hAnsi="宋体" w:cs="方正黑体简体"/>
                <w:color w:val="000000"/>
                <w:sz w:val="24"/>
                <w:szCs w:val="24"/>
              </w:rPr>
            </w:pPr>
            <w:r>
              <w:rPr>
                <w:rFonts w:hint="eastAsia" w:ascii="宋体" w:hAnsi="宋体"/>
                <w:sz w:val="24"/>
                <w:szCs w:val="24"/>
              </w:rPr>
              <w:t>具有建筑施工主要工种</w:t>
            </w:r>
            <w:r>
              <w:rPr>
                <w:rFonts w:ascii="宋体" w:hAnsi="宋体"/>
                <w:sz w:val="24"/>
                <w:szCs w:val="24"/>
              </w:rPr>
              <w:t>(</w:t>
            </w:r>
            <w:r>
              <w:rPr>
                <w:rFonts w:hint="eastAsia" w:ascii="宋体" w:hAnsi="宋体"/>
                <w:sz w:val="24"/>
                <w:szCs w:val="24"/>
              </w:rPr>
              <w:t>砌筑、抹灰、混凝土、钢筋、模板</w:t>
            </w:r>
            <w:r>
              <w:rPr>
                <w:rFonts w:ascii="宋体" w:hAnsi="宋体"/>
                <w:sz w:val="24"/>
                <w:szCs w:val="24"/>
              </w:rPr>
              <w:t>)</w:t>
            </w:r>
            <w:r>
              <w:rPr>
                <w:rFonts w:hint="eastAsia" w:ascii="宋体" w:hAnsi="宋体"/>
                <w:sz w:val="24"/>
                <w:szCs w:val="24"/>
              </w:rPr>
              <w:t>中</w:t>
            </w:r>
            <w:r>
              <w:rPr>
                <w:rFonts w:ascii="宋体" w:hAnsi="宋体"/>
                <w:sz w:val="24"/>
                <w:szCs w:val="24"/>
              </w:rPr>
              <w:t>2~3</w:t>
            </w:r>
            <w:r>
              <w:rPr>
                <w:rFonts w:hint="eastAsia" w:ascii="宋体" w:hAnsi="宋体"/>
                <w:sz w:val="24"/>
                <w:szCs w:val="24"/>
              </w:rPr>
              <w:t>个工种的操作技能，其中</w:t>
            </w:r>
            <w:r>
              <w:rPr>
                <w:rFonts w:ascii="宋体" w:hAnsi="宋体"/>
                <w:sz w:val="24"/>
                <w:szCs w:val="24"/>
              </w:rPr>
              <w:t>1</w:t>
            </w:r>
            <w:r>
              <w:rPr>
                <w:rFonts w:hint="eastAsia" w:ascii="宋体" w:hAnsi="宋体"/>
                <w:sz w:val="24"/>
                <w:szCs w:val="24"/>
              </w:rPr>
              <w:t>个专业工种的操作技能达到中级工标准，</w:t>
            </w:r>
            <w:r>
              <w:rPr>
                <w:rFonts w:ascii="宋体" w:hAnsi="宋体"/>
                <w:sz w:val="24"/>
                <w:szCs w:val="24"/>
              </w:rPr>
              <w:t>1~2</w:t>
            </w:r>
            <w:r>
              <w:rPr>
                <w:rFonts w:hint="eastAsia" w:ascii="宋体" w:hAnsi="宋体"/>
                <w:sz w:val="24"/>
                <w:szCs w:val="24"/>
              </w:rPr>
              <w:t>个专业工种的操作技能达到初级工标准；熟悉主要工种的施工质量与安全生产有关规程。</w:t>
            </w:r>
          </w:p>
        </w:tc>
        <w:tc>
          <w:tcPr>
            <w:tcW w:w="2268"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spacing w:line="400" w:lineRule="exact"/>
              <w:ind w:firstLine="480" w:firstLineChars="200"/>
              <w:rPr>
                <w:rFonts w:ascii="宋体" w:hAnsi="宋体" w:cs="方正黑体简体"/>
                <w:color w:val="000000"/>
                <w:sz w:val="24"/>
                <w:szCs w:val="24"/>
              </w:rPr>
            </w:pPr>
            <w:r>
              <w:rPr>
                <w:rFonts w:hint="eastAsia" w:ascii="宋体" w:hAnsi="宋体"/>
                <w:sz w:val="24"/>
                <w:szCs w:val="24"/>
              </w:rPr>
              <w:t>有条件的学校应结合课堂理论教学，在校内实训场地组织学生进行工种操作实训。按学期进行单独考核，并组织操作技能等级考试。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63"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spacing w:line="400" w:lineRule="exact"/>
              <w:jc w:val="center"/>
              <w:rPr>
                <w:rFonts w:ascii="宋体" w:hAnsi="宋体"/>
                <w:b/>
                <w:sz w:val="24"/>
                <w:szCs w:val="24"/>
              </w:rPr>
            </w:pPr>
            <w:r>
              <w:rPr>
                <w:rFonts w:hint="eastAsia" w:ascii="宋体" w:hAnsi="宋体"/>
                <w:b/>
                <w:sz w:val="24"/>
                <w:szCs w:val="24"/>
              </w:rPr>
              <w:t>综合</w:t>
            </w:r>
          </w:p>
          <w:p>
            <w:pPr>
              <w:spacing w:line="400" w:lineRule="exact"/>
              <w:jc w:val="center"/>
              <w:rPr>
                <w:rFonts w:ascii="宋体" w:hAnsi="宋体" w:cs="方正黑体简体"/>
                <w:b/>
                <w:color w:val="000000"/>
                <w:sz w:val="24"/>
                <w:szCs w:val="24"/>
              </w:rPr>
            </w:pPr>
            <w:r>
              <w:rPr>
                <w:rFonts w:hint="eastAsia" w:ascii="宋体" w:hAnsi="宋体"/>
                <w:b/>
                <w:sz w:val="24"/>
                <w:szCs w:val="24"/>
              </w:rPr>
              <w:t>实习</w:t>
            </w:r>
          </w:p>
        </w:tc>
        <w:tc>
          <w:tcPr>
            <w:tcW w:w="2126"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spacing w:line="400" w:lineRule="exact"/>
              <w:ind w:firstLine="480" w:firstLineChars="200"/>
              <w:rPr>
                <w:rFonts w:ascii="宋体" w:hAnsi="宋体"/>
                <w:sz w:val="24"/>
                <w:szCs w:val="24"/>
              </w:rPr>
            </w:pPr>
            <w:r>
              <w:rPr>
                <w:rFonts w:hint="eastAsia" w:ascii="宋体" w:hAnsi="宋体"/>
                <w:sz w:val="24"/>
                <w:szCs w:val="24"/>
              </w:rPr>
              <w:t>了解建筑施工企业的管理体制和管理制度，了解单位工程施工程序，领会建筑工程施工组织管理、技术管理、质量与安全管理等知识及有关法规、规范和规程。</w:t>
            </w:r>
          </w:p>
          <w:p>
            <w:pPr>
              <w:spacing w:line="400" w:lineRule="exact"/>
              <w:ind w:firstLine="480" w:firstLineChars="200"/>
              <w:rPr>
                <w:rFonts w:ascii="宋体" w:hAnsi="宋体" w:cs="方正黑体简体"/>
                <w:color w:val="000000"/>
                <w:sz w:val="24"/>
                <w:szCs w:val="24"/>
              </w:rPr>
            </w:pPr>
          </w:p>
        </w:tc>
        <w:tc>
          <w:tcPr>
            <w:tcW w:w="3544"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spacing w:line="400" w:lineRule="exact"/>
              <w:ind w:firstLine="480" w:firstLineChars="200"/>
              <w:rPr>
                <w:rFonts w:ascii="宋体" w:hAnsi="宋体"/>
                <w:sz w:val="24"/>
                <w:szCs w:val="24"/>
              </w:rPr>
            </w:pPr>
            <w:r>
              <w:rPr>
                <w:rFonts w:hint="eastAsia" w:ascii="宋体" w:hAnsi="宋体"/>
                <w:sz w:val="24"/>
                <w:szCs w:val="24"/>
              </w:rPr>
              <w:t>以建筑施工企业基层操作岗位或技术管理岗位人员的身份，深入单位工程施工现场，要求达到熟悉建筑工程施工中的主要工种和基层技术与管理岗位工作，综合运用所学的专业知识和专业技能，进一步训练主要工种的操作技能和技术管理岗位的实践动手能力，和培养分析问题、解决问题的能力，熟悉现场施工准备工作和施工质量检验与评定工作，初步具有结合实际工程协助制定施工方案的能力、协助编制施工组织设计和工程预算的能力、协助处理质量安全事故的能力。通过实践训练，为从事建筑施工操作和基层技术管理岗位工作奠定基础。</w:t>
            </w:r>
          </w:p>
          <w:p>
            <w:pPr>
              <w:spacing w:line="400" w:lineRule="exact"/>
              <w:ind w:firstLine="480" w:firstLineChars="200"/>
              <w:rPr>
                <w:rFonts w:ascii="宋体" w:hAnsi="宋体" w:cs="方正黑体简体"/>
                <w:color w:val="000000"/>
                <w:sz w:val="24"/>
                <w:szCs w:val="24"/>
              </w:rPr>
            </w:pPr>
            <w:r>
              <w:rPr>
                <w:rFonts w:hint="eastAsia" w:ascii="宋体" w:hAnsi="宋体"/>
                <w:sz w:val="24"/>
                <w:szCs w:val="24"/>
              </w:rPr>
              <w:t>根据自身优势与办学特色和当地的社会实际需要，在综合实习阶段，安排在企业或学校进行一般砖混结构的建筑构造与结构施工图设计，以及与其配套的建筑施工组织设计。</w:t>
            </w:r>
          </w:p>
        </w:tc>
        <w:tc>
          <w:tcPr>
            <w:tcW w:w="2268" w:type="dxa"/>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spacing w:line="400" w:lineRule="exact"/>
              <w:ind w:firstLine="480" w:firstLineChars="200"/>
              <w:rPr>
                <w:rFonts w:ascii="宋体" w:hAnsi="宋体" w:cs="方正黑体简体"/>
                <w:color w:val="000000"/>
                <w:sz w:val="24"/>
                <w:szCs w:val="24"/>
              </w:rPr>
            </w:pPr>
            <w:r>
              <w:rPr>
                <w:rFonts w:hint="eastAsia" w:ascii="宋体" w:hAnsi="宋体"/>
                <w:sz w:val="24"/>
                <w:szCs w:val="24"/>
              </w:rPr>
              <w:t>以现场工程技术人员指导为主，学校专业教师指导为辅。应指导学生撰写实习报告，并进行单独考核。</w:t>
            </w:r>
          </w:p>
        </w:tc>
      </w:tr>
    </w:tbl>
    <w:p/>
    <w:p>
      <w:pPr>
        <w:overflowPunct w:val="0"/>
        <w:adjustRightInd w:val="0"/>
        <w:ind w:firstLine="640" w:firstLineChars="200"/>
        <w:outlineLvl w:val="0"/>
        <w:rPr>
          <w:rFonts w:ascii="黑体" w:hAnsi="黑体" w:eastAsia="黑体"/>
          <w:sz w:val="32"/>
          <w:szCs w:val="32"/>
        </w:rPr>
      </w:pPr>
      <w:r>
        <w:rPr>
          <w:rFonts w:ascii="黑体" w:hAnsi="黑体" w:eastAsia="黑体"/>
          <w:sz w:val="32"/>
          <w:szCs w:val="32"/>
        </w:rPr>
        <w:t>七、教学进程总体安排</w:t>
      </w:r>
    </w:p>
    <w:p>
      <w:pPr>
        <w:overflowPunct w:val="0"/>
        <w:adjustRightInd w:val="0"/>
        <w:ind w:firstLine="600" w:firstLineChars="200"/>
        <w:outlineLvl w:val="0"/>
        <w:rPr>
          <w:rFonts w:hint="eastAsia" w:eastAsia="方正仿宋简体"/>
          <w:sz w:val="30"/>
          <w:szCs w:val="30"/>
        </w:rPr>
      </w:pPr>
      <w:r>
        <w:rPr>
          <w:rFonts w:hint="eastAsia" w:eastAsia="方正仿宋简体"/>
          <w:sz w:val="30"/>
          <w:szCs w:val="30"/>
        </w:rPr>
        <w:t>见附表1</w:t>
      </w:r>
    </w:p>
    <w:p>
      <w:pPr>
        <w:overflowPunct w:val="0"/>
        <w:adjustRightInd w:val="0"/>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八、实施保障</w:t>
      </w:r>
    </w:p>
    <w:p>
      <w:pPr>
        <w:overflowPunct w:val="0"/>
        <w:adjustRightInd w:val="0"/>
        <w:ind w:firstLine="643" w:firstLineChars="200"/>
        <w:outlineLvl w:val="0"/>
        <w:rPr>
          <w:rFonts w:ascii="Times New Roman" w:hAnsi="Times New Roman" w:eastAsia="楷体_GB2312" w:cs="Times New Roman"/>
          <w:b/>
          <w:sz w:val="32"/>
          <w:szCs w:val="32"/>
        </w:rPr>
      </w:pPr>
      <w:r>
        <w:rPr>
          <w:rFonts w:ascii="Times New Roman" w:hAnsi="Times New Roman" w:eastAsia="楷体_GB2312" w:cs="Times New Roman"/>
          <w:b/>
          <w:sz w:val="32"/>
          <w:szCs w:val="32"/>
        </w:rPr>
        <w:t>（一）师资队伍</w:t>
      </w:r>
    </w:p>
    <w:p>
      <w:pPr>
        <w:overflowPunct w:val="0"/>
        <w:adjustRightInd w:val="0"/>
        <w:ind w:firstLine="640" w:firstLineChars="200"/>
        <w:outlineLvl w:val="0"/>
        <w:rPr>
          <w:rFonts w:hint="eastAsia" w:eastAsia="方正仿宋简体"/>
          <w:sz w:val="32"/>
          <w:szCs w:val="32"/>
          <w:lang w:val="en-US" w:eastAsia="zh-CN"/>
        </w:rPr>
      </w:pPr>
      <w:r>
        <w:rPr>
          <w:rFonts w:hint="eastAsia" w:eastAsia="方正仿宋简体"/>
          <w:sz w:val="32"/>
          <w:szCs w:val="32"/>
        </w:rPr>
        <w:t>1</w:t>
      </w:r>
      <w:r>
        <w:rPr>
          <w:rFonts w:hint="eastAsia" w:eastAsia="方正仿宋简体"/>
          <w:color w:val="auto"/>
          <w:lang w:val="en-US" w:eastAsia="zh-CN"/>
        </w:rPr>
        <w:t>.</w:t>
      </w:r>
      <w:r>
        <w:rPr>
          <w:rFonts w:hint="eastAsia" w:eastAsia="方正仿宋简体"/>
          <w:sz w:val="32"/>
          <w:szCs w:val="32"/>
        </w:rPr>
        <w:t xml:space="preserve">专业教学团队数量与结构  </w:t>
      </w:r>
    </w:p>
    <w:p>
      <w:pPr>
        <w:overflowPunct w:val="0"/>
        <w:adjustRightInd w:val="0"/>
        <w:ind w:firstLine="640" w:firstLineChars="200"/>
        <w:outlineLvl w:val="0"/>
        <w:rPr>
          <w:rFonts w:eastAsia="方正仿宋简体"/>
          <w:sz w:val="32"/>
          <w:szCs w:val="32"/>
        </w:rPr>
      </w:pPr>
      <w:r>
        <w:rPr>
          <w:rFonts w:hint="eastAsia" w:eastAsia="方正仿宋简体"/>
          <w:sz w:val="32"/>
          <w:szCs w:val="32"/>
        </w:rPr>
        <w:t>为保障建筑工程技术专业人才培养方案有效实施，应组建一支具有梯队结构合理、素质优良、专兼结合的教学团队。在师资结构上应按照专业带头人、骨干教师、兼职教师进行合理配备，专业专任教师数量按师生不低于1:22的要求配备，专、兼教师比1:1，专业带头人1名，双师素质比例达到80%以上，专业教师应具备一定的相关职业领域工作经历。</w:t>
      </w:r>
    </w:p>
    <w:p>
      <w:pPr>
        <w:overflowPunct w:val="0"/>
        <w:adjustRightInd w:val="0"/>
        <w:ind w:firstLine="640" w:firstLineChars="200"/>
        <w:outlineLvl w:val="0"/>
        <w:rPr>
          <w:rFonts w:eastAsia="方正仿宋简体"/>
          <w:sz w:val="32"/>
          <w:szCs w:val="32"/>
        </w:rPr>
      </w:pPr>
      <w:r>
        <w:rPr>
          <w:rFonts w:hint="eastAsia" w:eastAsia="方正仿宋简体"/>
          <w:sz w:val="32"/>
          <w:szCs w:val="32"/>
        </w:rPr>
        <w:t>2</w:t>
      </w:r>
      <w:r>
        <w:rPr>
          <w:rFonts w:hint="eastAsia" w:eastAsia="方正仿宋简体"/>
          <w:color w:val="auto"/>
          <w:lang w:val="en-US" w:eastAsia="zh-CN"/>
        </w:rPr>
        <w:t>.</w:t>
      </w:r>
      <w:r>
        <w:rPr>
          <w:rFonts w:hint="eastAsia" w:eastAsia="方正仿宋简体"/>
          <w:sz w:val="32"/>
          <w:szCs w:val="32"/>
        </w:rPr>
        <w:t>校内专任教师要求</w:t>
      </w:r>
    </w:p>
    <w:p>
      <w:pPr>
        <w:overflowPunct w:val="0"/>
        <w:adjustRightInd w:val="0"/>
        <w:ind w:firstLine="640" w:firstLineChars="200"/>
        <w:outlineLvl w:val="0"/>
        <w:rPr>
          <w:rFonts w:eastAsia="方正仿宋简体"/>
          <w:sz w:val="32"/>
          <w:szCs w:val="32"/>
        </w:rPr>
      </w:pPr>
      <w:r>
        <w:rPr>
          <w:rFonts w:hint="eastAsia" w:eastAsia="方正仿宋简体"/>
          <w:sz w:val="32"/>
          <w:szCs w:val="32"/>
        </w:rPr>
        <w:t>具有本专业扎实的专业知识与操作技能，具有一定的工程实践经验；懂得生产管理与劳动组织，熟悉生产现场的整套工艺流程。能进行工作过程系统化课程的开发；具备设计基于行动导向的教学方法的设计应用能力；具备一定的项目设计与项目组织经验。能采用先进的教学方法，具有较强的课堂驾驭能力；具有良好的职业道德与责任心。本专业核心课程的师资配置与要求如表所示。</w:t>
      </w:r>
    </w:p>
    <w:p>
      <w:pPr>
        <w:tabs>
          <w:tab w:val="left" w:pos="420"/>
          <w:tab w:val="left" w:pos="525"/>
          <w:tab w:val="left" w:pos="630"/>
        </w:tabs>
        <w:spacing w:before="156" w:beforeLines="50" w:after="156" w:afterLines="50" w:line="450" w:lineRule="exact"/>
        <w:ind w:firstLine="1680" w:firstLineChars="700"/>
        <w:jc w:val="both"/>
        <w:rPr>
          <w:rFonts w:ascii="宋体" w:hAnsi="宋体" w:eastAsia="宋体" w:cs="宋体"/>
          <w:sz w:val="24"/>
          <w:szCs w:val="24"/>
        </w:rPr>
      </w:pPr>
      <w:r>
        <w:rPr>
          <w:rFonts w:hint="eastAsia" w:ascii="宋体" w:hAnsi="宋体" w:eastAsia="宋体" w:cs="宋体"/>
          <w:sz w:val="24"/>
          <w:szCs w:val="24"/>
        </w:rPr>
        <w:t>表:建筑工程管理与施工专业专任教师素质要求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111"/>
        <w:gridCol w:w="2082"/>
        <w:gridCol w:w="274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blHeader/>
          <w:jc w:val="center"/>
        </w:trPr>
        <w:tc>
          <w:tcPr>
            <w:tcW w:w="723" w:type="dxa"/>
            <w:vAlign w:val="center"/>
          </w:tcPr>
          <w:p>
            <w:pPr>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1111" w:type="dxa"/>
            <w:vAlign w:val="center"/>
          </w:tcPr>
          <w:p>
            <w:pPr>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核心课程</w:t>
            </w:r>
          </w:p>
        </w:tc>
        <w:tc>
          <w:tcPr>
            <w:tcW w:w="2082" w:type="dxa"/>
            <w:vAlign w:val="center"/>
          </w:tcPr>
          <w:p>
            <w:pPr>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能力结构要求</w:t>
            </w:r>
          </w:p>
        </w:tc>
        <w:tc>
          <w:tcPr>
            <w:tcW w:w="2745" w:type="dxa"/>
            <w:vAlign w:val="center"/>
          </w:tcPr>
          <w:p>
            <w:pPr>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专任教师要求</w:t>
            </w:r>
          </w:p>
        </w:tc>
        <w:tc>
          <w:tcPr>
            <w:tcW w:w="1935" w:type="dxa"/>
            <w:tcBorders>
              <w:top w:val="single" w:color="auto" w:sz="4" w:space="0"/>
            </w:tcBorders>
            <w:vAlign w:val="center"/>
          </w:tcPr>
          <w:p>
            <w:pPr>
              <w:spacing w:line="36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兼职教师要求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23" w:type="dxa"/>
            <w:vAlign w:val="center"/>
          </w:tcPr>
          <w:p>
            <w:pPr>
              <w:spacing w:line="36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111" w:type="dxa"/>
            <w:vAlign w:val="center"/>
          </w:tcPr>
          <w:p>
            <w:pPr>
              <w:spacing w:line="360" w:lineRule="exact"/>
              <w:rPr>
                <w:rFonts w:ascii="宋体" w:hAnsi="宋体" w:eastAsia="宋体" w:cs="宋体"/>
                <w:sz w:val="24"/>
                <w:szCs w:val="24"/>
              </w:rPr>
            </w:pPr>
            <w:r>
              <w:rPr>
                <w:rFonts w:hint="eastAsia" w:ascii="宋体" w:hAnsi="宋体" w:eastAsia="宋体" w:cs="宋体"/>
                <w:sz w:val="24"/>
                <w:szCs w:val="24"/>
              </w:rPr>
              <w:t>建筑构造与识图</w:t>
            </w:r>
          </w:p>
        </w:tc>
        <w:tc>
          <w:tcPr>
            <w:tcW w:w="2082" w:type="dxa"/>
            <w:vAlign w:val="center"/>
          </w:tcPr>
          <w:p>
            <w:pPr>
              <w:spacing w:line="360" w:lineRule="exact"/>
              <w:rPr>
                <w:rFonts w:ascii="宋体" w:hAnsi="宋体" w:eastAsia="宋体" w:cs="宋体"/>
                <w:sz w:val="24"/>
                <w:szCs w:val="24"/>
              </w:rPr>
            </w:pPr>
            <w:r>
              <w:rPr>
                <w:rFonts w:hint="eastAsia" w:ascii="宋体" w:hAnsi="宋体" w:eastAsia="宋体" w:cs="宋体"/>
                <w:sz w:val="24"/>
                <w:szCs w:val="24"/>
              </w:rPr>
              <w:t>1.具有制图工具使用方法，运用制图工具正确绘图的能力</w:t>
            </w:r>
          </w:p>
          <w:p>
            <w:pPr>
              <w:spacing w:line="360" w:lineRule="exact"/>
              <w:rPr>
                <w:rFonts w:ascii="宋体" w:hAnsi="宋体" w:eastAsia="宋体" w:cs="宋体"/>
                <w:sz w:val="24"/>
                <w:szCs w:val="24"/>
              </w:rPr>
            </w:pPr>
            <w:r>
              <w:rPr>
                <w:rFonts w:hint="eastAsia" w:ascii="宋体" w:hAnsi="宋体" w:eastAsia="宋体" w:cs="宋体"/>
                <w:sz w:val="24"/>
                <w:szCs w:val="24"/>
              </w:rPr>
              <w:t>2.具有建筑工程图纸的设计和绘制能力</w:t>
            </w:r>
          </w:p>
          <w:p>
            <w:pPr>
              <w:spacing w:line="360" w:lineRule="exact"/>
              <w:rPr>
                <w:rFonts w:ascii="宋体" w:hAnsi="宋体" w:eastAsia="宋体" w:cs="宋体"/>
                <w:sz w:val="24"/>
                <w:szCs w:val="24"/>
              </w:rPr>
            </w:pPr>
          </w:p>
        </w:tc>
        <w:tc>
          <w:tcPr>
            <w:tcW w:w="2745" w:type="dxa"/>
            <w:vAlign w:val="center"/>
          </w:tcPr>
          <w:p>
            <w:pPr>
              <w:spacing w:line="360" w:lineRule="exact"/>
              <w:rPr>
                <w:rFonts w:ascii="宋体" w:hAnsi="宋体" w:eastAsia="宋体" w:cs="宋体"/>
                <w:sz w:val="24"/>
                <w:szCs w:val="24"/>
              </w:rPr>
            </w:pPr>
            <w:r>
              <w:rPr>
                <w:rFonts w:hint="eastAsia" w:ascii="宋体" w:hAnsi="宋体" w:eastAsia="宋体" w:cs="宋体"/>
                <w:sz w:val="24"/>
                <w:szCs w:val="24"/>
              </w:rPr>
              <w:t>具有一定的工程实践经验，熟悉建筑的基本构造原理和工作方法；有很强的工程图识读能力</w:t>
            </w:r>
          </w:p>
        </w:tc>
        <w:tc>
          <w:tcPr>
            <w:tcW w:w="1935" w:type="dxa"/>
            <w:vAlign w:val="center"/>
          </w:tcPr>
          <w:p>
            <w:pPr>
              <w:spacing w:line="360" w:lineRule="exac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jc w:val="center"/>
        </w:trPr>
        <w:tc>
          <w:tcPr>
            <w:tcW w:w="723" w:type="dxa"/>
            <w:vAlign w:val="center"/>
          </w:tcPr>
          <w:p>
            <w:pPr>
              <w:spacing w:line="36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111" w:type="dxa"/>
            <w:vAlign w:val="center"/>
          </w:tcPr>
          <w:p>
            <w:pPr>
              <w:spacing w:line="360" w:lineRule="exact"/>
              <w:rPr>
                <w:rFonts w:ascii="宋体" w:hAnsi="宋体" w:eastAsia="宋体" w:cs="宋体"/>
                <w:sz w:val="24"/>
                <w:szCs w:val="24"/>
              </w:rPr>
            </w:pPr>
            <w:r>
              <w:rPr>
                <w:rFonts w:hint="eastAsia" w:ascii="宋体" w:hAnsi="宋体" w:eastAsia="宋体" w:cs="宋体"/>
                <w:sz w:val="24"/>
                <w:szCs w:val="24"/>
              </w:rPr>
              <w:t>主体结构施工</w:t>
            </w:r>
          </w:p>
          <w:p>
            <w:pPr>
              <w:spacing w:line="360" w:lineRule="exact"/>
              <w:rPr>
                <w:rFonts w:ascii="宋体" w:hAnsi="宋体" w:eastAsia="宋体" w:cs="宋体"/>
                <w:kern w:val="0"/>
                <w:sz w:val="24"/>
                <w:szCs w:val="24"/>
              </w:rPr>
            </w:pPr>
          </w:p>
        </w:tc>
        <w:tc>
          <w:tcPr>
            <w:tcW w:w="2082" w:type="dxa"/>
            <w:vAlign w:val="center"/>
          </w:tcPr>
          <w:p>
            <w:pPr>
              <w:snapToGrid w:val="0"/>
              <w:spacing w:line="360" w:lineRule="exact"/>
              <w:rPr>
                <w:rFonts w:ascii="宋体" w:hAnsi="宋体" w:eastAsia="宋体" w:cs="宋体"/>
                <w:sz w:val="24"/>
                <w:szCs w:val="24"/>
              </w:rPr>
            </w:pPr>
            <w:r>
              <w:rPr>
                <w:rFonts w:hint="eastAsia" w:ascii="宋体" w:hAnsi="宋体" w:eastAsia="宋体" w:cs="宋体"/>
                <w:sz w:val="24"/>
                <w:szCs w:val="24"/>
              </w:rPr>
              <w:t>1.较强的施工图识读和绘制能力，</w:t>
            </w:r>
          </w:p>
          <w:p>
            <w:pPr>
              <w:snapToGrid w:val="0"/>
              <w:spacing w:line="360" w:lineRule="exact"/>
              <w:rPr>
                <w:rFonts w:ascii="宋体" w:hAnsi="宋体" w:eastAsia="宋体" w:cs="宋体"/>
                <w:sz w:val="24"/>
                <w:szCs w:val="24"/>
              </w:rPr>
            </w:pPr>
            <w:r>
              <w:rPr>
                <w:rFonts w:hint="eastAsia" w:ascii="宋体" w:hAnsi="宋体" w:eastAsia="宋体" w:cs="宋体"/>
                <w:sz w:val="24"/>
                <w:szCs w:val="24"/>
              </w:rPr>
              <w:t>2.正确检验、使用、保管材料的能力。</w:t>
            </w:r>
          </w:p>
          <w:p>
            <w:pPr>
              <w:snapToGrid w:val="0"/>
              <w:spacing w:line="360" w:lineRule="exact"/>
              <w:rPr>
                <w:rFonts w:ascii="宋体" w:hAnsi="宋体" w:eastAsia="宋体" w:cs="宋体"/>
                <w:sz w:val="24"/>
                <w:szCs w:val="24"/>
              </w:rPr>
            </w:pPr>
            <w:r>
              <w:rPr>
                <w:rFonts w:hint="eastAsia" w:ascii="宋体" w:hAnsi="宋体" w:eastAsia="宋体" w:cs="宋体"/>
                <w:sz w:val="24"/>
                <w:szCs w:val="24"/>
              </w:rPr>
              <w:t>3.有房屋施工的定位、放线、抄平及地形测量的能力。</w:t>
            </w:r>
          </w:p>
          <w:p>
            <w:pPr>
              <w:snapToGrid w:val="0"/>
              <w:spacing w:line="360" w:lineRule="exact"/>
              <w:rPr>
                <w:rFonts w:ascii="宋体" w:hAnsi="宋体" w:eastAsia="宋体" w:cs="宋体"/>
                <w:sz w:val="24"/>
                <w:szCs w:val="24"/>
              </w:rPr>
            </w:pPr>
            <w:r>
              <w:rPr>
                <w:rFonts w:hint="eastAsia" w:ascii="宋体" w:hAnsi="宋体" w:eastAsia="宋体" w:cs="宋体"/>
                <w:sz w:val="24"/>
                <w:szCs w:val="24"/>
              </w:rPr>
              <w:t>4.参加图纸会审、技术交底、发现并提出问题的能力。</w:t>
            </w:r>
          </w:p>
          <w:p>
            <w:pPr>
              <w:snapToGrid w:val="0"/>
              <w:spacing w:line="360" w:lineRule="exact"/>
              <w:rPr>
                <w:rFonts w:ascii="宋体" w:hAnsi="宋体" w:eastAsia="宋体" w:cs="宋体"/>
                <w:sz w:val="24"/>
                <w:szCs w:val="24"/>
              </w:rPr>
            </w:pPr>
            <w:r>
              <w:rPr>
                <w:rFonts w:hint="eastAsia" w:ascii="宋体" w:hAnsi="宋体" w:eastAsia="宋体" w:cs="宋体"/>
                <w:sz w:val="24"/>
                <w:szCs w:val="24"/>
              </w:rPr>
              <w:t>5.确定施工程序、施工方法、进行施工处理、施工检查的能力。</w:t>
            </w:r>
          </w:p>
          <w:p>
            <w:pPr>
              <w:snapToGrid w:val="0"/>
              <w:spacing w:line="360" w:lineRule="exact"/>
              <w:rPr>
                <w:rFonts w:ascii="宋体" w:hAnsi="宋体" w:eastAsia="宋体" w:cs="宋体"/>
                <w:sz w:val="24"/>
                <w:szCs w:val="24"/>
              </w:rPr>
            </w:pPr>
            <w:r>
              <w:rPr>
                <w:rFonts w:hint="eastAsia" w:ascii="宋体" w:hAnsi="宋体" w:eastAsia="宋体" w:cs="宋体"/>
                <w:sz w:val="24"/>
                <w:szCs w:val="24"/>
              </w:rPr>
              <w:t>6.解决施工实际问题和预防、分析、处理工程质量事故的能力。</w:t>
            </w:r>
          </w:p>
        </w:tc>
        <w:tc>
          <w:tcPr>
            <w:tcW w:w="2745" w:type="dxa"/>
            <w:vAlign w:val="center"/>
          </w:tcPr>
          <w:p>
            <w:pPr>
              <w:spacing w:line="360" w:lineRule="exact"/>
              <w:rPr>
                <w:rFonts w:ascii="宋体" w:hAnsi="宋体" w:eastAsia="宋体" w:cs="宋体"/>
                <w:kern w:val="0"/>
                <w:sz w:val="24"/>
                <w:szCs w:val="24"/>
              </w:rPr>
            </w:pPr>
            <w:r>
              <w:rPr>
                <w:rFonts w:hint="eastAsia" w:ascii="宋体" w:hAnsi="宋体" w:eastAsia="宋体" w:cs="宋体"/>
                <w:kern w:val="0"/>
                <w:sz w:val="24"/>
                <w:szCs w:val="24"/>
              </w:rPr>
              <w:t>具有本专业扎实的专业知识与操作技能，具有一定的工程实践经验；能进行工作过程系统化课程的开发；具备现场参与施工</w:t>
            </w:r>
            <w:r>
              <w:rPr>
                <w:rFonts w:hint="eastAsia" w:ascii="宋体" w:hAnsi="宋体" w:eastAsia="宋体" w:cs="宋体"/>
                <w:sz w:val="24"/>
                <w:szCs w:val="24"/>
              </w:rPr>
              <w:t>相关工作经验；有5年以相关工作经验或实践指导教学2年以上</w:t>
            </w:r>
          </w:p>
        </w:tc>
        <w:tc>
          <w:tcPr>
            <w:tcW w:w="1935" w:type="dxa"/>
            <w:vAlign w:val="center"/>
          </w:tcPr>
          <w:p>
            <w:pPr>
              <w:spacing w:line="360" w:lineRule="exact"/>
              <w:rPr>
                <w:rFonts w:ascii="宋体" w:hAnsi="宋体" w:eastAsia="宋体" w:cs="宋体"/>
                <w:kern w:val="0"/>
                <w:sz w:val="24"/>
                <w:szCs w:val="24"/>
              </w:rPr>
            </w:pPr>
            <w:r>
              <w:rPr>
                <w:rFonts w:hint="eastAsia" w:ascii="宋体" w:hAnsi="宋体" w:eastAsia="宋体" w:cs="宋体"/>
                <w:sz w:val="24"/>
                <w:szCs w:val="24"/>
              </w:rPr>
              <w:t>有丰富的工程实践经验，具备相应的建筑工程施工经验；</w:t>
            </w:r>
            <w:r>
              <w:rPr>
                <w:rFonts w:hint="eastAsia" w:ascii="宋体" w:hAnsi="宋体" w:eastAsia="宋体" w:cs="宋体"/>
                <w:kern w:val="0"/>
                <w:sz w:val="24"/>
                <w:szCs w:val="24"/>
              </w:rPr>
              <w:t>中级职称以上；一级注册建造师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723" w:type="dxa"/>
            <w:vAlign w:val="center"/>
          </w:tcPr>
          <w:p>
            <w:pPr>
              <w:spacing w:line="360" w:lineRule="exact"/>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111" w:type="dxa"/>
            <w:vAlign w:val="center"/>
          </w:tcPr>
          <w:p>
            <w:pPr>
              <w:spacing w:line="360" w:lineRule="exact"/>
              <w:rPr>
                <w:rFonts w:ascii="宋体" w:hAnsi="宋体" w:eastAsia="宋体" w:cs="宋体"/>
                <w:kern w:val="0"/>
                <w:sz w:val="24"/>
                <w:szCs w:val="24"/>
              </w:rPr>
            </w:pPr>
            <w:r>
              <w:rPr>
                <w:rFonts w:hint="eastAsia" w:ascii="宋体" w:hAnsi="宋体" w:eastAsia="宋体" w:cs="宋体"/>
                <w:sz w:val="24"/>
                <w:szCs w:val="24"/>
              </w:rPr>
              <w:t>建筑测量</w:t>
            </w:r>
          </w:p>
        </w:tc>
        <w:tc>
          <w:tcPr>
            <w:tcW w:w="2082" w:type="dxa"/>
            <w:vAlign w:val="center"/>
          </w:tcPr>
          <w:p>
            <w:pPr>
              <w:snapToGrid w:val="0"/>
              <w:spacing w:line="360" w:lineRule="exact"/>
              <w:rPr>
                <w:rFonts w:ascii="宋体" w:hAnsi="宋体" w:eastAsia="宋体" w:cs="宋体"/>
                <w:sz w:val="24"/>
                <w:szCs w:val="24"/>
              </w:rPr>
            </w:pPr>
            <w:r>
              <w:rPr>
                <w:rFonts w:hint="eastAsia" w:ascii="宋体" w:hAnsi="宋体" w:eastAsia="宋体" w:cs="宋体"/>
                <w:sz w:val="24"/>
                <w:szCs w:val="24"/>
              </w:rPr>
              <w:t>有房屋施工的定位、放线、抄平及地形测量的能力。</w:t>
            </w:r>
          </w:p>
          <w:p>
            <w:pPr>
              <w:spacing w:line="360" w:lineRule="exact"/>
              <w:rPr>
                <w:rFonts w:ascii="宋体" w:hAnsi="宋体" w:eastAsia="宋体" w:cs="宋体"/>
                <w:kern w:val="0"/>
                <w:sz w:val="24"/>
                <w:szCs w:val="24"/>
              </w:rPr>
            </w:pPr>
          </w:p>
        </w:tc>
        <w:tc>
          <w:tcPr>
            <w:tcW w:w="2745" w:type="dxa"/>
            <w:vAlign w:val="center"/>
          </w:tcPr>
          <w:p>
            <w:pPr>
              <w:spacing w:line="360" w:lineRule="exact"/>
              <w:rPr>
                <w:rFonts w:ascii="宋体" w:hAnsi="宋体" w:eastAsia="宋体" w:cs="宋体"/>
                <w:kern w:val="0"/>
                <w:sz w:val="24"/>
                <w:szCs w:val="24"/>
              </w:rPr>
            </w:pPr>
            <w:r>
              <w:rPr>
                <w:rFonts w:hint="eastAsia" w:ascii="宋体" w:hAnsi="宋体" w:eastAsia="宋体" w:cs="宋体"/>
                <w:kern w:val="0"/>
                <w:sz w:val="24"/>
                <w:szCs w:val="24"/>
              </w:rPr>
              <w:t>熟练掌握测量仪器的操作和使用，施工测量放线基本能力，</w:t>
            </w:r>
            <w:r>
              <w:rPr>
                <w:rFonts w:hint="eastAsia" w:ascii="宋体" w:hAnsi="宋体" w:eastAsia="宋体" w:cs="宋体"/>
                <w:sz w:val="24"/>
                <w:szCs w:val="24"/>
              </w:rPr>
              <w:t>具有先进的教学方法，有较强的课堂驾驭能力，</w:t>
            </w:r>
          </w:p>
        </w:tc>
        <w:tc>
          <w:tcPr>
            <w:tcW w:w="1935" w:type="dxa"/>
            <w:vAlign w:val="center"/>
          </w:tcPr>
          <w:p>
            <w:pPr>
              <w:spacing w:line="360" w:lineRule="exact"/>
              <w:rPr>
                <w:rFonts w:ascii="宋体" w:hAnsi="宋体" w:eastAsia="宋体" w:cs="宋体"/>
                <w:kern w:val="0"/>
                <w:sz w:val="24"/>
                <w:szCs w:val="24"/>
              </w:rPr>
            </w:pPr>
            <w:r>
              <w:rPr>
                <w:rFonts w:hint="eastAsia" w:ascii="宋体" w:hAnsi="宋体" w:eastAsia="宋体" w:cs="宋体"/>
                <w:sz w:val="24"/>
                <w:szCs w:val="24"/>
              </w:rPr>
              <w:t>有丰富的工程实践经验，具备相应的建筑工程施工经验；</w:t>
            </w:r>
            <w:r>
              <w:rPr>
                <w:rFonts w:hint="eastAsia" w:ascii="宋体" w:hAnsi="宋体" w:eastAsia="宋体" w:cs="宋体"/>
                <w:kern w:val="0"/>
                <w:sz w:val="24"/>
                <w:szCs w:val="24"/>
              </w:rPr>
              <w:t>中级职称以上；一级注册建造师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23" w:type="dxa"/>
            <w:vAlign w:val="center"/>
          </w:tcPr>
          <w:p>
            <w:pPr>
              <w:spacing w:line="360" w:lineRule="exact"/>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111" w:type="dxa"/>
            <w:vAlign w:val="center"/>
          </w:tcPr>
          <w:p>
            <w:pPr>
              <w:spacing w:line="360" w:lineRule="exact"/>
              <w:rPr>
                <w:rFonts w:ascii="宋体" w:hAnsi="宋体" w:eastAsia="宋体" w:cs="宋体"/>
                <w:sz w:val="24"/>
                <w:szCs w:val="24"/>
              </w:rPr>
            </w:pPr>
            <w:r>
              <w:rPr>
                <w:rFonts w:hint="eastAsia" w:ascii="宋体" w:hAnsi="宋体" w:eastAsia="宋体" w:cs="宋体"/>
                <w:sz w:val="24"/>
                <w:szCs w:val="24"/>
              </w:rPr>
              <w:t>建筑施工组织</w:t>
            </w:r>
          </w:p>
        </w:tc>
        <w:tc>
          <w:tcPr>
            <w:tcW w:w="2082" w:type="dxa"/>
            <w:vAlign w:val="center"/>
          </w:tcPr>
          <w:p>
            <w:pPr>
              <w:spacing w:line="360" w:lineRule="exact"/>
              <w:rPr>
                <w:rFonts w:ascii="宋体" w:hAnsi="宋体" w:eastAsia="宋体" w:cs="宋体"/>
                <w:kern w:val="0"/>
                <w:sz w:val="24"/>
                <w:szCs w:val="24"/>
              </w:rPr>
            </w:pPr>
            <w:r>
              <w:rPr>
                <w:rFonts w:hint="eastAsia" w:ascii="宋体" w:hAnsi="宋体" w:eastAsia="宋体" w:cs="宋体"/>
                <w:sz w:val="24"/>
                <w:szCs w:val="24"/>
              </w:rPr>
              <w:t>有施工的组织管理，进度计划编制的能力，施工组织设计的能力</w:t>
            </w:r>
          </w:p>
        </w:tc>
        <w:tc>
          <w:tcPr>
            <w:tcW w:w="2745" w:type="dxa"/>
            <w:vAlign w:val="center"/>
          </w:tcPr>
          <w:p>
            <w:pPr>
              <w:spacing w:line="360" w:lineRule="exact"/>
              <w:rPr>
                <w:rFonts w:ascii="宋体" w:hAnsi="宋体" w:eastAsia="宋体" w:cs="宋体"/>
                <w:kern w:val="0"/>
                <w:sz w:val="24"/>
                <w:szCs w:val="24"/>
              </w:rPr>
            </w:pPr>
            <w:r>
              <w:rPr>
                <w:rFonts w:hint="eastAsia" w:ascii="宋体" w:hAnsi="宋体" w:eastAsia="宋体" w:cs="宋体"/>
                <w:kern w:val="0"/>
                <w:sz w:val="24"/>
                <w:szCs w:val="24"/>
              </w:rPr>
              <w:t>具备现场参与</w:t>
            </w:r>
            <w:r>
              <w:rPr>
                <w:rFonts w:hint="eastAsia" w:ascii="宋体" w:hAnsi="宋体" w:eastAsia="宋体" w:cs="宋体"/>
                <w:sz w:val="24"/>
                <w:szCs w:val="24"/>
              </w:rPr>
              <w:t>施工组织设计编制并实施的相关工作经验；有3年以相关工作经验或实践指导教学2年以上。</w:t>
            </w:r>
          </w:p>
        </w:tc>
        <w:tc>
          <w:tcPr>
            <w:tcW w:w="1935" w:type="dxa"/>
            <w:vAlign w:val="center"/>
          </w:tcPr>
          <w:p>
            <w:pPr>
              <w:spacing w:line="360" w:lineRule="exact"/>
              <w:rPr>
                <w:rFonts w:ascii="宋体" w:hAnsi="宋体" w:eastAsia="宋体" w:cs="宋体"/>
                <w:kern w:val="0"/>
                <w:sz w:val="24"/>
                <w:szCs w:val="24"/>
              </w:rPr>
            </w:pPr>
            <w:r>
              <w:rPr>
                <w:rFonts w:hint="eastAsia" w:ascii="宋体" w:hAnsi="宋体" w:eastAsia="宋体" w:cs="宋体"/>
                <w:kern w:val="0"/>
                <w:sz w:val="24"/>
                <w:szCs w:val="24"/>
              </w:rPr>
              <w:t>企业从事现场建筑工程施工，能够正确编制施工组织设计并负责组织管理；具有施工员、建造师等资格证书或相应的理论实践水平；中级职称以上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23" w:type="dxa"/>
            <w:vAlign w:val="center"/>
          </w:tcPr>
          <w:p>
            <w:pPr>
              <w:spacing w:line="360" w:lineRule="exact"/>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111" w:type="dxa"/>
            <w:vAlign w:val="center"/>
          </w:tcPr>
          <w:p>
            <w:pPr>
              <w:spacing w:line="360" w:lineRule="exact"/>
              <w:rPr>
                <w:rFonts w:ascii="宋体" w:hAnsi="宋体" w:eastAsia="宋体" w:cs="宋体"/>
                <w:kern w:val="0"/>
                <w:sz w:val="24"/>
                <w:szCs w:val="24"/>
              </w:rPr>
            </w:pPr>
            <w:r>
              <w:rPr>
                <w:rFonts w:hint="eastAsia" w:ascii="宋体" w:hAnsi="宋体" w:eastAsia="宋体" w:cs="宋体"/>
                <w:sz w:val="24"/>
                <w:szCs w:val="24"/>
              </w:rPr>
              <w:t>建筑工程计量计价</w:t>
            </w:r>
          </w:p>
        </w:tc>
        <w:tc>
          <w:tcPr>
            <w:tcW w:w="2082" w:type="dxa"/>
            <w:vAlign w:val="center"/>
          </w:tcPr>
          <w:p>
            <w:pPr>
              <w:spacing w:line="360" w:lineRule="exact"/>
              <w:rPr>
                <w:rFonts w:ascii="宋体" w:hAnsi="宋体" w:eastAsia="宋体" w:cs="宋体"/>
                <w:sz w:val="24"/>
                <w:szCs w:val="24"/>
              </w:rPr>
            </w:pPr>
            <w:r>
              <w:rPr>
                <w:rFonts w:hint="eastAsia" w:ascii="宋体" w:hAnsi="宋体" w:eastAsia="宋体" w:cs="宋体"/>
                <w:sz w:val="24"/>
                <w:szCs w:val="24"/>
              </w:rPr>
              <w:t>1.熟悉工程计价特点和定额计价与清单计价</w:t>
            </w:r>
          </w:p>
          <w:p>
            <w:pPr>
              <w:spacing w:line="360" w:lineRule="exact"/>
              <w:rPr>
                <w:rFonts w:ascii="宋体" w:hAnsi="宋体" w:eastAsia="宋体" w:cs="宋体"/>
                <w:sz w:val="24"/>
                <w:szCs w:val="24"/>
              </w:rPr>
            </w:pPr>
            <w:r>
              <w:rPr>
                <w:rFonts w:hint="eastAsia" w:ascii="宋体" w:hAnsi="宋体" w:eastAsia="宋体" w:cs="宋体"/>
                <w:sz w:val="24"/>
                <w:szCs w:val="24"/>
              </w:rPr>
              <w:t>2.具有 建设工程计量与计价定额的应用能力</w:t>
            </w:r>
          </w:p>
          <w:p>
            <w:pPr>
              <w:spacing w:line="360" w:lineRule="exact"/>
              <w:rPr>
                <w:rFonts w:ascii="宋体" w:hAnsi="宋体" w:eastAsia="宋体" w:cs="宋体"/>
                <w:sz w:val="24"/>
                <w:szCs w:val="24"/>
              </w:rPr>
            </w:pPr>
            <w:r>
              <w:rPr>
                <w:rFonts w:hint="eastAsia" w:ascii="宋体" w:hAnsi="宋体" w:eastAsia="宋体" w:cs="宋体"/>
                <w:sz w:val="24"/>
                <w:szCs w:val="24"/>
              </w:rPr>
              <w:t>3.熟悉建筑工程工程量计算方法、建筑工程费用组装成和计算程序4.具有建筑工程工程结算和竣工决算的能力</w:t>
            </w:r>
          </w:p>
        </w:tc>
        <w:tc>
          <w:tcPr>
            <w:tcW w:w="2745" w:type="dxa"/>
            <w:vAlign w:val="center"/>
          </w:tcPr>
          <w:p>
            <w:pPr>
              <w:spacing w:line="360" w:lineRule="exact"/>
              <w:rPr>
                <w:rFonts w:ascii="宋体" w:hAnsi="宋体" w:eastAsia="宋体" w:cs="宋体"/>
                <w:kern w:val="0"/>
                <w:sz w:val="24"/>
                <w:szCs w:val="24"/>
              </w:rPr>
            </w:pPr>
            <w:r>
              <w:rPr>
                <w:rFonts w:hint="eastAsia" w:ascii="宋体" w:hAnsi="宋体" w:eastAsia="宋体" w:cs="宋体"/>
                <w:kern w:val="0"/>
                <w:sz w:val="24"/>
                <w:szCs w:val="24"/>
              </w:rPr>
              <w:t>具有从事建筑行业计量与计价教学或工作经历5年以上或实践指导教学3年以上</w:t>
            </w:r>
          </w:p>
        </w:tc>
        <w:tc>
          <w:tcPr>
            <w:tcW w:w="1935" w:type="dxa"/>
            <w:vAlign w:val="center"/>
          </w:tcPr>
          <w:p>
            <w:pPr>
              <w:spacing w:line="360" w:lineRule="exact"/>
              <w:rPr>
                <w:rFonts w:ascii="宋体" w:hAnsi="宋体" w:eastAsia="宋体" w:cs="宋体"/>
                <w:kern w:val="0"/>
                <w:sz w:val="24"/>
                <w:szCs w:val="24"/>
              </w:rPr>
            </w:pPr>
            <w:r>
              <w:rPr>
                <w:rFonts w:hint="eastAsia" w:ascii="宋体" w:hAnsi="宋体" w:eastAsia="宋体" w:cs="宋体"/>
                <w:kern w:val="0"/>
                <w:sz w:val="24"/>
                <w:szCs w:val="24"/>
              </w:rPr>
              <w:t>企业从事工程造价工作；具有预算员、注册造价工程师等资格证书或相应的理论实践水平；中级职称以上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723" w:type="dxa"/>
            <w:vAlign w:val="center"/>
          </w:tcPr>
          <w:p>
            <w:pPr>
              <w:spacing w:line="36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111" w:type="dxa"/>
            <w:vAlign w:val="center"/>
          </w:tcPr>
          <w:p>
            <w:pPr>
              <w:spacing w:line="360" w:lineRule="exact"/>
              <w:rPr>
                <w:rFonts w:ascii="宋体" w:hAnsi="宋体" w:eastAsia="宋体" w:cs="宋体"/>
                <w:sz w:val="24"/>
                <w:szCs w:val="24"/>
              </w:rPr>
            </w:pPr>
            <w:r>
              <w:rPr>
                <w:rFonts w:hint="eastAsia" w:ascii="宋体" w:hAnsi="宋体" w:eastAsia="宋体" w:cs="宋体"/>
                <w:sz w:val="24"/>
                <w:szCs w:val="24"/>
              </w:rPr>
              <w:t>建筑工程项目管理</w:t>
            </w:r>
          </w:p>
        </w:tc>
        <w:tc>
          <w:tcPr>
            <w:tcW w:w="2082" w:type="dxa"/>
          </w:tcPr>
          <w:p>
            <w:pPr>
              <w:spacing w:line="360" w:lineRule="exact"/>
              <w:rPr>
                <w:rFonts w:ascii="宋体" w:hAnsi="宋体" w:eastAsia="宋体" w:cs="宋体"/>
                <w:kern w:val="0"/>
                <w:sz w:val="24"/>
                <w:szCs w:val="24"/>
              </w:rPr>
            </w:pPr>
            <w:r>
              <w:rPr>
                <w:rFonts w:hint="eastAsia" w:ascii="宋体" w:hAnsi="宋体" w:eastAsia="宋体" w:cs="宋体"/>
                <w:sz w:val="24"/>
                <w:szCs w:val="24"/>
              </w:rPr>
              <w:t>1.熟悉工程建设相关法律、法规和工程建设管理的理论知识</w:t>
            </w:r>
          </w:p>
          <w:p>
            <w:pPr>
              <w:spacing w:line="360" w:lineRule="exact"/>
              <w:rPr>
                <w:rFonts w:ascii="宋体" w:hAnsi="宋体" w:eastAsia="宋体" w:cs="宋体"/>
                <w:kern w:val="0"/>
                <w:sz w:val="24"/>
                <w:szCs w:val="24"/>
              </w:rPr>
            </w:pPr>
            <w:r>
              <w:rPr>
                <w:rFonts w:hint="eastAsia" w:ascii="宋体" w:hAnsi="宋体" w:eastAsia="宋体" w:cs="宋体"/>
                <w:sz w:val="24"/>
                <w:szCs w:val="24"/>
              </w:rPr>
              <w:t>2.具有建筑工程招投标和合同管理能力</w:t>
            </w:r>
          </w:p>
          <w:p>
            <w:pPr>
              <w:spacing w:line="360" w:lineRule="exact"/>
              <w:rPr>
                <w:rFonts w:ascii="宋体" w:hAnsi="宋体" w:eastAsia="宋体" w:cs="宋体"/>
                <w:kern w:val="0"/>
                <w:sz w:val="24"/>
                <w:szCs w:val="24"/>
              </w:rPr>
            </w:pPr>
            <w:r>
              <w:rPr>
                <w:rFonts w:hint="eastAsia" w:ascii="宋体" w:hAnsi="宋体" w:eastAsia="宋体" w:cs="宋体"/>
                <w:sz w:val="24"/>
                <w:szCs w:val="24"/>
              </w:rPr>
              <w:t>3.具有工程资料整理、备案的能力</w:t>
            </w:r>
          </w:p>
          <w:p>
            <w:pPr>
              <w:numPr>
                <w:ilvl w:val="0"/>
                <w:numId w:val="38"/>
              </w:numPr>
              <w:spacing w:line="360" w:lineRule="exact"/>
              <w:ind w:left="0" w:hanging="357"/>
              <w:rPr>
                <w:rFonts w:ascii="宋体" w:hAnsi="宋体" w:eastAsia="宋体" w:cs="宋体"/>
                <w:kern w:val="0"/>
                <w:sz w:val="24"/>
                <w:szCs w:val="24"/>
              </w:rPr>
            </w:pPr>
            <w:r>
              <w:rPr>
                <w:rFonts w:hint="eastAsia" w:ascii="宋体" w:hAnsi="宋体" w:eastAsia="宋体" w:cs="宋体"/>
                <w:sz w:val="24"/>
                <w:szCs w:val="24"/>
              </w:rPr>
              <w:t>建设项目管理实践经验</w:t>
            </w:r>
          </w:p>
        </w:tc>
        <w:tc>
          <w:tcPr>
            <w:tcW w:w="2745" w:type="dxa"/>
          </w:tcPr>
          <w:p>
            <w:pPr>
              <w:spacing w:line="360" w:lineRule="exact"/>
              <w:rPr>
                <w:rFonts w:ascii="宋体" w:hAnsi="宋体" w:eastAsia="宋体" w:cs="宋体"/>
                <w:kern w:val="0"/>
                <w:sz w:val="24"/>
                <w:szCs w:val="24"/>
              </w:rPr>
            </w:pPr>
            <w:r>
              <w:rPr>
                <w:rFonts w:hint="eastAsia" w:ascii="宋体" w:hAnsi="宋体" w:eastAsia="宋体" w:cs="宋体"/>
                <w:kern w:val="0"/>
                <w:sz w:val="24"/>
                <w:szCs w:val="24"/>
              </w:rPr>
              <w:t>具有从事建筑工程管理教学或实际工作经历3年以上或实践指导教学2年以上</w:t>
            </w:r>
          </w:p>
        </w:tc>
        <w:tc>
          <w:tcPr>
            <w:tcW w:w="1935" w:type="dxa"/>
          </w:tcPr>
          <w:p>
            <w:pPr>
              <w:spacing w:line="360" w:lineRule="exact"/>
              <w:rPr>
                <w:rFonts w:ascii="宋体" w:hAnsi="宋体" w:eastAsia="宋体" w:cs="宋体"/>
                <w:kern w:val="0"/>
                <w:sz w:val="24"/>
                <w:szCs w:val="24"/>
              </w:rPr>
            </w:pPr>
            <w:r>
              <w:rPr>
                <w:rFonts w:hint="eastAsia" w:ascii="宋体" w:hAnsi="宋体" w:eastAsia="宋体" w:cs="宋体"/>
                <w:kern w:val="0"/>
                <w:sz w:val="24"/>
                <w:szCs w:val="24"/>
              </w:rPr>
              <w:t>企业从事工程管理工作；具有注册建造工程师等资格证书或相应的理论实践水平；中级职称以上</w:t>
            </w:r>
          </w:p>
        </w:tc>
      </w:tr>
    </w:tbl>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3</w:t>
      </w:r>
      <w:r>
        <w:rPr>
          <w:rFonts w:hint="eastAsia" w:eastAsia="方正仿宋简体"/>
          <w:color w:val="auto"/>
          <w:lang w:val="en-US" w:eastAsia="zh-CN"/>
        </w:rPr>
        <w:t>.</w:t>
      </w:r>
      <w:r>
        <w:rPr>
          <w:rFonts w:hint="eastAsia" w:eastAsia="方正仿宋简体"/>
          <w:sz w:val="32"/>
          <w:szCs w:val="32"/>
        </w:rPr>
        <w:t>企业兼职教师素质</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（1）热心教育事业，责任心强，善于沟通；</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（2）企业的技术主管或技术骨干，从事专业技术工作两年以上；</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（3）具有一定的教学能力，通过专业教学能力测试。</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兼职教师具有中级以上专业技术职称，工作经验丰富，专业技能熟练，热爱教育事业，为人师表、教书育人，服从学院统一安排，沟通表达能力强。通过岗前培训，达到教师基本素质要求。兼职教师在生产实训、顶岗实习等方面发挥优势，并与专任教师相互学习，加强合作，参与专业建设、课程建设和教学改革，发挥专兼结合教学团队的整体优势，切实提高专业建设水平和学生培养质量。</w:t>
      </w:r>
    </w:p>
    <w:p>
      <w:pPr>
        <w:overflowPunct w:val="0"/>
        <w:adjustRightInd w:val="0"/>
        <w:ind w:firstLine="643" w:firstLineChars="200"/>
        <w:outlineLvl w:val="0"/>
        <w:rPr>
          <w:rFonts w:ascii="Times New Roman" w:hAnsi="Times New Roman" w:eastAsia="楷体_GB2312" w:cs="Times New Roman"/>
          <w:b/>
          <w:sz w:val="32"/>
          <w:szCs w:val="32"/>
        </w:rPr>
      </w:pPr>
      <w:r>
        <w:rPr>
          <w:rFonts w:ascii="Times New Roman" w:hAnsi="Times New Roman" w:eastAsia="楷体_GB2312" w:cs="Times New Roman"/>
          <w:b/>
          <w:sz w:val="32"/>
          <w:szCs w:val="32"/>
        </w:rPr>
        <w:t>（二）教学设施</w:t>
      </w:r>
    </w:p>
    <w:p>
      <w:pPr>
        <w:pStyle w:val="9"/>
        <w:numPr>
          <w:ilvl w:val="0"/>
          <w:numId w:val="39"/>
        </w:numPr>
        <w:spacing w:line="360" w:lineRule="auto"/>
        <w:ind w:firstLineChars="0"/>
        <w:rPr>
          <w:rFonts w:hint="default" w:eastAsia="方正仿宋简体" w:asciiTheme="minorHAnsi" w:hAnsiTheme="minorHAnsi" w:cstheme="minorBidi"/>
          <w:kern w:val="2"/>
          <w:sz w:val="32"/>
          <w:szCs w:val="32"/>
          <w:lang w:val="en-US" w:eastAsia="zh-CN" w:bidi="ar-SA"/>
        </w:rPr>
      </w:pPr>
      <w:r>
        <w:rPr>
          <w:rFonts w:hint="default" w:eastAsia="方正仿宋简体" w:asciiTheme="minorHAnsi" w:hAnsiTheme="minorHAnsi" w:cstheme="minorBidi"/>
          <w:kern w:val="2"/>
          <w:sz w:val="32"/>
          <w:szCs w:val="32"/>
          <w:lang w:val="en-US" w:eastAsia="zh-CN" w:bidi="ar-SA"/>
        </w:rPr>
        <w:t>建筑制图室（手工）实训室：数量1间</w:t>
      </w:r>
    </w:p>
    <w:p>
      <w:pPr>
        <w:tabs>
          <w:tab w:val="left" w:pos="420"/>
          <w:tab w:val="left" w:pos="525"/>
          <w:tab w:val="left" w:pos="630"/>
        </w:tabs>
        <w:spacing w:line="520" w:lineRule="exact"/>
        <w:ind w:firstLine="640" w:firstLineChars="200"/>
        <w:jc w:val="left"/>
        <w:rPr>
          <w:rFonts w:hint="default" w:eastAsia="方正仿宋简体"/>
          <w:sz w:val="32"/>
          <w:szCs w:val="32"/>
          <w:lang w:val="en-US" w:eastAsia="zh-CN"/>
        </w:rPr>
      </w:pPr>
      <w:r>
        <w:rPr>
          <w:rFonts w:hint="default" w:eastAsia="方正仿宋简体"/>
          <w:sz w:val="32"/>
          <w:szCs w:val="32"/>
          <w:lang w:val="en-US" w:eastAsia="zh-CN"/>
        </w:rPr>
        <w:t>1.功能与要求</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（1）进行建筑制图一体化课程教学。让学生掌握国家标准制图的基本知识、投影法及模型制作的基本概念，能够按照国家及住房与建设部颁发的国家建设制图标准绘制图纸。</w:t>
      </w:r>
    </w:p>
    <w:p>
      <w:pPr>
        <w:tabs>
          <w:tab w:val="left" w:pos="420"/>
          <w:tab w:val="left" w:pos="525"/>
          <w:tab w:val="left" w:pos="630"/>
        </w:tabs>
        <w:spacing w:line="520" w:lineRule="exact"/>
        <w:ind w:firstLine="640" w:firstLineChars="200"/>
        <w:jc w:val="left"/>
        <w:rPr>
          <w:rFonts w:ascii="宋体" w:hAnsi="宋体" w:eastAsia="宋体" w:cs="宋体"/>
          <w:color w:val="000000"/>
          <w:kern w:val="0"/>
          <w:sz w:val="24"/>
          <w:szCs w:val="24"/>
        </w:rPr>
      </w:pPr>
      <w:r>
        <w:rPr>
          <w:rFonts w:hint="eastAsia" w:eastAsia="方正仿宋简体"/>
          <w:sz w:val="32"/>
          <w:szCs w:val="32"/>
        </w:rPr>
        <w:t>（2）完成建筑制图技术实训。让学生学会圆规、三角板、比例尺、擦图片等常用制图工具的基本工作原理，能够正确使用制图工具进行图纸绘制。学会图纸绘制过程的基本方法，能够正确绘制一般的建筑施工用图纸和建筑模型的制作</w:t>
      </w:r>
      <w:r>
        <w:rPr>
          <w:rFonts w:hint="eastAsia" w:ascii="宋体" w:hAnsi="宋体" w:eastAsia="宋体" w:cs="宋体"/>
          <w:color w:val="000000"/>
          <w:kern w:val="0"/>
          <w:sz w:val="24"/>
          <w:szCs w:val="24"/>
        </w:rPr>
        <w:t>。</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2.设施配置</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（1）实训室1间，面积120㎡；</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其中贮藏室：1间，面积不小于30平方米（用于存放各类模型及绘图仪器）</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（2）绘图专用课桌椅56套；</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（3）多媒体教学系统1套。</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3.设备配置参考方案</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2268"/>
        <w:gridCol w:w="3909"/>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2268" w:type="dxa"/>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设备名称</w:t>
            </w:r>
          </w:p>
        </w:tc>
        <w:tc>
          <w:tcPr>
            <w:tcW w:w="390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sz w:val="24"/>
                <w:szCs w:val="24"/>
              </w:rPr>
              <w:t>型号（规格）</w:t>
            </w:r>
          </w:p>
        </w:tc>
        <w:tc>
          <w:tcPr>
            <w:tcW w:w="1608"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268"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制图桌、椅</w:t>
            </w:r>
          </w:p>
        </w:tc>
        <w:tc>
          <w:tcPr>
            <w:tcW w:w="390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制图专用</w:t>
            </w:r>
          </w:p>
        </w:tc>
        <w:tc>
          <w:tcPr>
            <w:tcW w:w="1608"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268"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绘图板</w:t>
            </w:r>
          </w:p>
        </w:tc>
        <w:tc>
          <w:tcPr>
            <w:tcW w:w="390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1号</w:t>
            </w:r>
          </w:p>
        </w:tc>
        <w:tc>
          <w:tcPr>
            <w:tcW w:w="1608"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268"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绘图工具</w:t>
            </w:r>
          </w:p>
        </w:tc>
        <w:tc>
          <w:tcPr>
            <w:tcW w:w="390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圆规、三角板、比例尺、擦图片等</w:t>
            </w:r>
          </w:p>
        </w:tc>
        <w:tc>
          <w:tcPr>
            <w:tcW w:w="1608"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268"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丁字尺</w:t>
            </w:r>
          </w:p>
        </w:tc>
        <w:tc>
          <w:tcPr>
            <w:tcW w:w="390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90cm</w:t>
            </w:r>
          </w:p>
        </w:tc>
        <w:tc>
          <w:tcPr>
            <w:tcW w:w="1608"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268"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示教模型</w:t>
            </w:r>
          </w:p>
        </w:tc>
        <w:tc>
          <w:tcPr>
            <w:tcW w:w="3909" w:type="dxa"/>
            <w:vAlign w:val="center"/>
          </w:tcPr>
          <w:p>
            <w:pPr>
              <w:spacing w:line="400" w:lineRule="exact"/>
              <w:jc w:val="center"/>
              <w:rPr>
                <w:rFonts w:ascii="宋体" w:hAnsi="宋体" w:eastAsia="宋体" w:cs="宋体"/>
                <w:kern w:val="0"/>
                <w:sz w:val="24"/>
                <w:szCs w:val="24"/>
              </w:rPr>
            </w:pPr>
          </w:p>
        </w:tc>
        <w:tc>
          <w:tcPr>
            <w:tcW w:w="1608"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268"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模型陈列橱</w:t>
            </w:r>
          </w:p>
        </w:tc>
        <w:tc>
          <w:tcPr>
            <w:tcW w:w="3909" w:type="dxa"/>
            <w:vAlign w:val="center"/>
          </w:tcPr>
          <w:p>
            <w:pPr>
              <w:spacing w:line="400" w:lineRule="exact"/>
              <w:jc w:val="center"/>
              <w:rPr>
                <w:rFonts w:ascii="宋体" w:hAnsi="宋体" w:eastAsia="宋体" w:cs="宋体"/>
                <w:kern w:val="0"/>
                <w:sz w:val="24"/>
                <w:szCs w:val="24"/>
              </w:rPr>
            </w:pPr>
          </w:p>
        </w:tc>
        <w:tc>
          <w:tcPr>
            <w:tcW w:w="1608"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2268"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书写板</w:t>
            </w:r>
          </w:p>
        </w:tc>
        <w:tc>
          <w:tcPr>
            <w:tcW w:w="3909" w:type="dxa"/>
            <w:vAlign w:val="center"/>
          </w:tcPr>
          <w:p>
            <w:pPr>
              <w:spacing w:line="400" w:lineRule="exact"/>
              <w:jc w:val="center"/>
              <w:rPr>
                <w:rFonts w:ascii="宋体" w:hAnsi="宋体" w:eastAsia="宋体" w:cs="宋体"/>
                <w:kern w:val="0"/>
                <w:sz w:val="24"/>
                <w:szCs w:val="24"/>
              </w:rPr>
            </w:pPr>
          </w:p>
        </w:tc>
        <w:tc>
          <w:tcPr>
            <w:tcW w:w="1608"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2268"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多媒体教学平台</w:t>
            </w:r>
          </w:p>
        </w:tc>
        <w:tc>
          <w:tcPr>
            <w:tcW w:w="3909" w:type="dxa"/>
            <w:vAlign w:val="center"/>
          </w:tcPr>
          <w:p>
            <w:pPr>
              <w:spacing w:line="400" w:lineRule="exact"/>
              <w:jc w:val="center"/>
              <w:rPr>
                <w:rFonts w:ascii="宋体" w:hAnsi="宋体" w:eastAsia="宋体" w:cs="宋体"/>
                <w:kern w:val="0"/>
                <w:sz w:val="24"/>
                <w:szCs w:val="24"/>
              </w:rPr>
            </w:pPr>
          </w:p>
        </w:tc>
        <w:tc>
          <w:tcPr>
            <w:tcW w:w="1608"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2268"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计算机</w:t>
            </w:r>
          </w:p>
        </w:tc>
        <w:tc>
          <w:tcPr>
            <w:tcW w:w="3909" w:type="dxa"/>
            <w:vAlign w:val="center"/>
          </w:tcPr>
          <w:p>
            <w:pPr>
              <w:spacing w:line="400" w:lineRule="exact"/>
              <w:jc w:val="center"/>
              <w:rPr>
                <w:rFonts w:ascii="宋体" w:hAnsi="宋体" w:eastAsia="宋体" w:cs="宋体"/>
                <w:kern w:val="0"/>
                <w:sz w:val="24"/>
                <w:szCs w:val="24"/>
              </w:rPr>
            </w:pPr>
          </w:p>
        </w:tc>
        <w:tc>
          <w:tcPr>
            <w:tcW w:w="1608"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2268"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投影设备</w:t>
            </w:r>
          </w:p>
        </w:tc>
        <w:tc>
          <w:tcPr>
            <w:tcW w:w="3909" w:type="dxa"/>
            <w:vAlign w:val="center"/>
          </w:tcPr>
          <w:p>
            <w:pPr>
              <w:spacing w:line="400" w:lineRule="exact"/>
              <w:jc w:val="center"/>
              <w:rPr>
                <w:rFonts w:ascii="宋体" w:hAnsi="宋体" w:eastAsia="宋体" w:cs="宋体"/>
                <w:kern w:val="0"/>
                <w:sz w:val="24"/>
                <w:szCs w:val="24"/>
              </w:rPr>
            </w:pPr>
          </w:p>
        </w:tc>
        <w:tc>
          <w:tcPr>
            <w:tcW w:w="1608"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1套</w:t>
            </w:r>
          </w:p>
        </w:tc>
      </w:tr>
    </w:tbl>
    <w:p>
      <w:pPr>
        <w:spacing w:line="440" w:lineRule="exact"/>
        <w:jc w:val="center"/>
        <w:rPr>
          <w:rFonts w:ascii="宋体" w:hAnsi="宋体" w:eastAsia="宋体" w:cs="宋体"/>
          <w:b/>
          <w:color w:val="333333"/>
          <w:sz w:val="24"/>
          <w:szCs w:val="24"/>
        </w:rPr>
      </w:pPr>
    </w:p>
    <w:p>
      <w:pPr>
        <w:pStyle w:val="9"/>
        <w:numPr>
          <w:ilvl w:val="0"/>
          <w:numId w:val="39"/>
        </w:numPr>
        <w:spacing w:line="360" w:lineRule="auto"/>
        <w:ind w:firstLineChars="0"/>
        <w:rPr>
          <w:rFonts w:hint="eastAsia" w:ascii="Times New Roman" w:hAnsi="Times New Roman" w:eastAsia="楷体_GB2312" w:cs="Times New Roman"/>
          <w:b/>
          <w:bCs w:val="0"/>
          <w:kern w:val="2"/>
          <w:sz w:val="32"/>
          <w:szCs w:val="32"/>
          <w:lang w:val="en-US" w:eastAsia="zh-CN" w:bidi="ar-SA"/>
        </w:rPr>
      </w:pPr>
      <w:r>
        <w:rPr>
          <w:rFonts w:hint="eastAsia" w:eastAsia="方正仿宋简体" w:asciiTheme="minorHAnsi" w:hAnsiTheme="minorHAnsi" w:cstheme="minorBidi"/>
          <w:kern w:val="2"/>
          <w:sz w:val="32"/>
          <w:szCs w:val="32"/>
          <w:lang w:val="en-US" w:eastAsia="zh-CN" w:bidi="ar-SA"/>
        </w:rPr>
        <w:t>CAD绘图实训室</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1.功能与要求</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进行建筑施工与管理、工程造价、环境艺术设计专业学生CAD计算机辅助设计绘图一体化课程教学。让学生掌握AUTO CAD绘图技能训练等。</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完成建筑施工图读绘、装饰施工图读绘、结构施工图读绘、电气施工图读绘、给排水施工图读绘等实训。</w:t>
      </w:r>
    </w:p>
    <w:p>
      <w:pPr>
        <w:spacing w:line="360" w:lineRule="auto"/>
        <w:ind w:firstLine="640" w:firstLineChars="200"/>
        <w:rPr>
          <w:rFonts w:hint="eastAsia" w:ascii="Times New Roman" w:hAnsi="Times New Roman" w:eastAsia="楷体_GB2312" w:cs="Times New Roman"/>
          <w:b/>
          <w:bCs w:val="0"/>
          <w:kern w:val="2"/>
          <w:sz w:val="32"/>
          <w:szCs w:val="32"/>
          <w:lang w:val="en-US" w:eastAsia="zh-CN" w:bidi="ar-SA"/>
        </w:rPr>
      </w:pPr>
      <w:r>
        <w:rPr>
          <w:rFonts w:hint="eastAsia" w:eastAsia="方正仿宋简体"/>
          <w:sz w:val="32"/>
          <w:szCs w:val="32"/>
          <w:lang w:val="en-US" w:eastAsia="zh-CN"/>
        </w:rPr>
        <w:t>2.设施配置</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（1）实训室1间，面积150㎡；</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（2）CAD辅助绘图计算机56套；</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（3）多媒体教学系统1套。</w:t>
      </w:r>
    </w:p>
    <w:p>
      <w:pPr>
        <w:tabs>
          <w:tab w:val="left" w:pos="420"/>
          <w:tab w:val="left" w:pos="525"/>
          <w:tab w:val="left" w:pos="630"/>
        </w:tabs>
        <w:spacing w:line="520" w:lineRule="exact"/>
        <w:ind w:firstLine="640" w:firstLineChars="200"/>
        <w:jc w:val="left"/>
        <w:rPr>
          <w:rFonts w:ascii="宋体" w:hAnsi="宋体" w:eastAsia="宋体" w:cs="宋体"/>
          <w:color w:val="000000"/>
          <w:kern w:val="0"/>
          <w:sz w:val="24"/>
          <w:szCs w:val="24"/>
        </w:rPr>
      </w:pPr>
      <w:r>
        <w:rPr>
          <w:rFonts w:hint="eastAsia" w:eastAsia="方正仿宋简体"/>
          <w:sz w:val="32"/>
          <w:szCs w:val="32"/>
        </w:rPr>
        <w:t>（4）专用服务器及</w:t>
      </w:r>
      <w:r>
        <w:rPr>
          <w:rFonts w:hint="eastAsia" w:eastAsia="方正仿宋简体"/>
          <w:sz w:val="32"/>
          <w:szCs w:val="32"/>
          <w:lang w:val="en-US" w:eastAsia="zh-CN"/>
        </w:rPr>
        <w:t>主</w:t>
      </w:r>
      <w:r>
        <w:rPr>
          <w:rFonts w:hint="eastAsia" w:eastAsia="方正仿宋简体"/>
          <w:sz w:val="32"/>
          <w:szCs w:val="32"/>
        </w:rPr>
        <w:t>机1套</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3.设备配置参考方案</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2820"/>
        <w:gridCol w:w="3613"/>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30" w:type="dxa"/>
            <w:vAlign w:val="center"/>
          </w:tcPr>
          <w:p>
            <w:pPr>
              <w:spacing w:line="400" w:lineRule="exact"/>
              <w:jc w:val="center"/>
              <w:rPr>
                <w:rFonts w:ascii="宋体" w:hAnsi="宋体" w:eastAsia="宋体" w:cs="宋体"/>
                <w:b/>
                <w:bCs/>
                <w:kern w:val="0"/>
                <w:sz w:val="24"/>
                <w:szCs w:val="24"/>
              </w:rPr>
            </w:pPr>
            <w:bookmarkStart w:id="6" w:name="_GoBack"/>
            <w:r>
              <w:rPr>
                <w:rFonts w:hint="eastAsia" w:ascii="宋体" w:hAnsi="宋体" w:eastAsia="宋体" w:cs="宋体"/>
                <w:b/>
                <w:bCs/>
                <w:kern w:val="0"/>
                <w:sz w:val="24"/>
                <w:szCs w:val="24"/>
              </w:rPr>
              <w:t>序号</w:t>
            </w:r>
          </w:p>
        </w:tc>
        <w:tc>
          <w:tcPr>
            <w:tcW w:w="2820" w:type="dxa"/>
            <w:vAlign w:val="center"/>
          </w:tcPr>
          <w:p>
            <w:pPr>
              <w:spacing w:line="400" w:lineRule="exact"/>
              <w:jc w:val="center"/>
              <w:rPr>
                <w:rFonts w:ascii="宋体" w:hAnsi="宋体" w:eastAsia="宋体" w:cs="宋体"/>
                <w:b/>
                <w:bCs/>
                <w:sz w:val="24"/>
                <w:szCs w:val="24"/>
              </w:rPr>
            </w:pPr>
            <w:r>
              <w:rPr>
                <w:rFonts w:hint="eastAsia" w:ascii="宋体" w:hAnsi="宋体" w:eastAsia="宋体" w:cs="宋体"/>
                <w:b/>
                <w:bCs/>
                <w:sz w:val="24"/>
                <w:szCs w:val="24"/>
              </w:rPr>
              <w:t>设备名称</w:t>
            </w:r>
          </w:p>
        </w:tc>
        <w:tc>
          <w:tcPr>
            <w:tcW w:w="3613"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sz w:val="24"/>
                <w:szCs w:val="24"/>
              </w:rPr>
              <w:t>型号（规格）</w:t>
            </w:r>
          </w:p>
        </w:tc>
        <w:tc>
          <w:tcPr>
            <w:tcW w:w="1067"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3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82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专用服务器</w:t>
            </w:r>
          </w:p>
        </w:tc>
        <w:tc>
          <w:tcPr>
            <w:tcW w:w="3613" w:type="dxa"/>
            <w:vAlign w:val="center"/>
          </w:tcPr>
          <w:p>
            <w:pPr>
              <w:spacing w:line="400" w:lineRule="exact"/>
              <w:jc w:val="center"/>
              <w:rPr>
                <w:rFonts w:ascii="宋体" w:hAnsi="宋体" w:eastAsia="宋体" w:cs="宋体"/>
                <w:kern w:val="0"/>
                <w:sz w:val="24"/>
                <w:szCs w:val="24"/>
              </w:rPr>
            </w:pPr>
          </w:p>
        </w:tc>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3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82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主机</w:t>
            </w:r>
          </w:p>
        </w:tc>
        <w:tc>
          <w:tcPr>
            <w:tcW w:w="3613" w:type="dxa"/>
            <w:vAlign w:val="center"/>
          </w:tcPr>
          <w:p>
            <w:pPr>
              <w:spacing w:line="400" w:lineRule="exact"/>
              <w:jc w:val="center"/>
              <w:rPr>
                <w:rFonts w:ascii="宋体" w:hAnsi="宋体" w:eastAsia="宋体" w:cs="宋体"/>
                <w:kern w:val="0"/>
                <w:sz w:val="24"/>
                <w:szCs w:val="24"/>
              </w:rPr>
            </w:pPr>
          </w:p>
        </w:tc>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3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82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学生用电脑</w:t>
            </w:r>
          </w:p>
        </w:tc>
        <w:tc>
          <w:tcPr>
            <w:tcW w:w="3613" w:type="dxa"/>
            <w:vAlign w:val="center"/>
          </w:tcPr>
          <w:p>
            <w:pPr>
              <w:spacing w:line="400" w:lineRule="exact"/>
              <w:jc w:val="center"/>
              <w:rPr>
                <w:rFonts w:ascii="宋体" w:hAnsi="宋体" w:eastAsia="宋体" w:cs="宋体"/>
                <w:kern w:val="0"/>
                <w:sz w:val="24"/>
                <w:szCs w:val="24"/>
              </w:rPr>
            </w:pPr>
          </w:p>
        </w:tc>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3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82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工作台、凳</w:t>
            </w:r>
          </w:p>
        </w:tc>
        <w:tc>
          <w:tcPr>
            <w:tcW w:w="3613" w:type="dxa"/>
            <w:vAlign w:val="center"/>
          </w:tcPr>
          <w:p>
            <w:pPr>
              <w:spacing w:line="400" w:lineRule="exact"/>
              <w:jc w:val="center"/>
              <w:rPr>
                <w:rFonts w:ascii="宋体" w:hAnsi="宋体" w:eastAsia="宋体" w:cs="宋体"/>
                <w:kern w:val="0"/>
                <w:sz w:val="24"/>
                <w:szCs w:val="24"/>
              </w:rPr>
            </w:pPr>
          </w:p>
        </w:tc>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3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82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书写板</w:t>
            </w:r>
          </w:p>
        </w:tc>
        <w:tc>
          <w:tcPr>
            <w:tcW w:w="3613" w:type="dxa"/>
            <w:vAlign w:val="center"/>
          </w:tcPr>
          <w:p>
            <w:pPr>
              <w:spacing w:line="400" w:lineRule="exact"/>
              <w:jc w:val="center"/>
              <w:rPr>
                <w:rFonts w:ascii="宋体" w:hAnsi="宋体" w:eastAsia="宋体" w:cs="宋体"/>
                <w:kern w:val="0"/>
                <w:sz w:val="24"/>
                <w:szCs w:val="24"/>
              </w:rPr>
            </w:pPr>
          </w:p>
        </w:tc>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3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82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多媒体交互教学系统</w:t>
            </w:r>
          </w:p>
        </w:tc>
        <w:tc>
          <w:tcPr>
            <w:tcW w:w="3613" w:type="dxa"/>
            <w:vAlign w:val="center"/>
          </w:tcPr>
          <w:p>
            <w:pPr>
              <w:spacing w:line="400" w:lineRule="exact"/>
              <w:jc w:val="center"/>
              <w:rPr>
                <w:rFonts w:ascii="宋体" w:hAnsi="宋体" w:eastAsia="宋体" w:cs="宋体"/>
                <w:kern w:val="0"/>
                <w:sz w:val="24"/>
                <w:szCs w:val="24"/>
              </w:rPr>
            </w:pPr>
          </w:p>
        </w:tc>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3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282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投影设备</w:t>
            </w:r>
          </w:p>
        </w:tc>
        <w:tc>
          <w:tcPr>
            <w:tcW w:w="3613" w:type="dxa"/>
            <w:vAlign w:val="center"/>
          </w:tcPr>
          <w:p>
            <w:pPr>
              <w:spacing w:line="400" w:lineRule="exact"/>
              <w:jc w:val="center"/>
              <w:rPr>
                <w:rFonts w:ascii="宋体" w:hAnsi="宋体" w:eastAsia="宋体" w:cs="宋体"/>
                <w:kern w:val="0"/>
                <w:sz w:val="24"/>
                <w:szCs w:val="24"/>
              </w:rPr>
            </w:pPr>
          </w:p>
        </w:tc>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113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282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教学软件</w:t>
            </w:r>
          </w:p>
        </w:tc>
        <w:tc>
          <w:tcPr>
            <w:tcW w:w="361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Autocad\中望CAD\天正CAD等</w:t>
            </w:r>
          </w:p>
        </w:tc>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113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282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出图设备</w:t>
            </w:r>
          </w:p>
        </w:tc>
        <w:tc>
          <w:tcPr>
            <w:tcW w:w="361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A3~A1</w:t>
            </w:r>
          </w:p>
        </w:tc>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bookmarkEnd w:id="6"/>
    </w:tbl>
    <w:p>
      <w:pPr>
        <w:spacing w:line="440" w:lineRule="exact"/>
        <w:jc w:val="center"/>
        <w:rPr>
          <w:rFonts w:ascii="宋体" w:hAnsi="宋体" w:eastAsia="宋体" w:cs="宋体"/>
          <w:b/>
          <w:sz w:val="24"/>
          <w:szCs w:val="24"/>
        </w:rPr>
      </w:pPr>
    </w:p>
    <w:p>
      <w:pPr>
        <w:pStyle w:val="9"/>
        <w:numPr>
          <w:ilvl w:val="0"/>
          <w:numId w:val="39"/>
        </w:numPr>
        <w:spacing w:line="360" w:lineRule="auto"/>
        <w:ind w:firstLineChars="0"/>
        <w:rPr>
          <w:rFonts w:hint="eastAsia" w:ascii="Times New Roman" w:hAnsi="Times New Roman" w:eastAsia="楷体_GB2312" w:cs="Times New Roman"/>
          <w:b/>
          <w:bCs w:val="0"/>
          <w:kern w:val="2"/>
          <w:sz w:val="32"/>
          <w:szCs w:val="32"/>
          <w:lang w:val="en-US" w:eastAsia="zh-CN" w:bidi="ar-SA"/>
        </w:rPr>
      </w:pPr>
      <w:r>
        <w:rPr>
          <w:rFonts w:hint="eastAsia" w:eastAsia="方正仿宋简体" w:asciiTheme="minorHAnsi" w:hAnsiTheme="minorHAnsi" w:cstheme="minorBidi"/>
          <w:kern w:val="2"/>
          <w:sz w:val="32"/>
          <w:szCs w:val="32"/>
          <w:lang w:val="en-US" w:eastAsia="zh-CN" w:bidi="ar-SA"/>
        </w:rPr>
        <w:t>建筑材料实验室：</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1.功能与要求</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通过对学生进行材料物理性质有关实验操作方法的基本训练，使学生加深对材料物理性质的理解。通过对学生进行材料质量鉴定和材料性质等有关实验操作方法的基本训练，使学生初步学会主要建筑材料的试验方法，熟悉国家标准和技术规范，在实践中进一步验证和补充书本知识。学生进行常规工程检测设备的操作技能训练，帮助学生了解施工现场常用检测设备的操作方法。</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本实训室主要完成水泥技术性质实验，砌筑砂浆性能实验等。</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2.设施配置</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（1）实训室1间，面积150㎡，拟布局1楼；</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（2）课桌椅56套；</w:t>
      </w:r>
    </w:p>
    <w:p>
      <w:pPr>
        <w:tabs>
          <w:tab w:val="left" w:pos="420"/>
          <w:tab w:val="left" w:pos="525"/>
          <w:tab w:val="left" w:pos="630"/>
        </w:tabs>
        <w:spacing w:line="520" w:lineRule="exact"/>
        <w:ind w:firstLine="640" w:firstLineChars="200"/>
        <w:jc w:val="left"/>
        <w:rPr>
          <w:rFonts w:ascii="宋体" w:hAnsi="宋体" w:eastAsia="宋体" w:cs="宋体"/>
          <w:color w:val="000000"/>
          <w:kern w:val="0"/>
          <w:sz w:val="24"/>
          <w:szCs w:val="24"/>
        </w:rPr>
      </w:pPr>
      <w:r>
        <w:rPr>
          <w:rFonts w:hint="eastAsia" w:eastAsia="方正仿宋简体"/>
          <w:sz w:val="32"/>
          <w:szCs w:val="32"/>
        </w:rPr>
        <w:t>（3）多媒体教学系统1套</w:t>
      </w:r>
      <w:r>
        <w:rPr>
          <w:rFonts w:hint="eastAsia" w:eastAsia="方正仿宋简体"/>
          <w:sz w:val="32"/>
          <w:szCs w:val="32"/>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99060</wp:posOffset>
                </wp:positionV>
                <wp:extent cx="114300" cy="115570"/>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300" cy="115570"/>
                        </a:xfrm>
                        <a:prstGeom prst="rect">
                          <a:avLst/>
                        </a:prstGeom>
                        <a:no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9pt;margin-top:7.8pt;height:9.1pt;width:9pt;z-index:251659264;mso-width-relative:page;mso-height-relative:page;" filled="f" stroked="f" coordsize="21600,21600" o:gfxdata="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bBGCL1wAAAAkBAAAPAAAA&#10;AAAAAAEAIAAAACIAAABkcnMvZG93bnJldi54bWxQSwECFAAUAAAACACHTuJAIA3GzxYCAAAUBAAA&#10;DgAAAAAAAAABACAAAAAmAQAAZHJzL2Uyb0RvYy54bWxQSwUGAAAAAAYABgBZAQAArgUAAAAA&#10;">
                <v:fill on="f" focussize="0,0"/>
                <v:stroke on="f"/>
                <v:imagedata o:title=""/>
                <o:lock v:ext="edit" aspectratio="f"/>
                <v:textbox>
                  <w:txbxContent>
                    <w:p/>
                  </w:txbxContent>
                </v:textbox>
              </v:shape>
            </w:pict>
          </mc:Fallback>
        </mc:AlternateContent>
      </w:r>
      <w:r>
        <w:rPr>
          <w:rFonts w:hint="eastAsia" w:eastAsia="方正仿宋简体"/>
          <w:sz w:val="32"/>
          <w:szCs w:val="32"/>
        </w:rPr>
        <w:t>。</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3.设备配置参考方案</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3887"/>
        <w:gridCol w:w="2294"/>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3887"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名  称</w:t>
            </w:r>
          </w:p>
        </w:tc>
        <w:tc>
          <w:tcPr>
            <w:tcW w:w="2294"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型号（规格）</w:t>
            </w:r>
          </w:p>
        </w:tc>
        <w:tc>
          <w:tcPr>
            <w:tcW w:w="1053"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水泥净浆搅拌机</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雷韵NJ-160</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水泥胶砂搅拌机</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雷韵JJ-5</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水泥胶砂振实台</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雷韵ZT-96</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水泥标准稠度与凝结时间测定仪</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雷韵ISO</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水泥细度水筛析仪</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雷韵FYS-150B</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雷氏夹膨胀值测定仪</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雷韵LD-50</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水泥试件标准养护箱</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雷韵SHBY-40B</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沸煮箱</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雷韵FZ-31A</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烘箱</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鸿都DHG9101-1</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砂子标准筛</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φ300mm</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石子标准筛</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φ300mm</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比重瓶/广口瓶</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500 ml /1000ml</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容量筒（金属）</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1L/10L</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砂子标准漏斗</w:t>
            </w:r>
          </w:p>
        </w:tc>
        <w:tc>
          <w:tcPr>
            <w:tcW w:w="2294" w:type="dxa"/>
            <w:vAlign w:val="center"/>
          </w:tcPr>
          <w:p>
            <w:pPr>
              <w:spacing w:line="400" w:lineRule="exact"/>
              <w:jc w:val="center"/>
              <w:rPr>
                <w:rFonts w:ascii="宋体" w:hAnsi="宋体" w:eastAsia="宋体" w:cs="宋体"/>
                <w:kern w:val="0"/>
                <w:sz w:val="24"/>
                <w:szCs w:val="24"/>
              </w:rPr>
            </w:pP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砼搅拌机</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0.05 m3或0.1 m3</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混凝土试模</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150cm3</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坍落度测定仪</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雷韵</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砂浆稠度仪</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雷韵</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砂浆试模</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7.07 cm3</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水浴箱</w:t>
            </w:r>
          </w:p>
        </w:tc>
        <w:tc>
          <w:tcPr>
            <w:tcW w:w="2294" w:type="dxa"/>
            <w:vAlign w:val="center"/>
          </w:tcPr>
          <w:p>
            <w:pPr>
              <w:spacing w:line="400" w:lineRule="exact"/>
              <w:jc w:val="center"/>
              <w:rPr>
                <w:rFonts w:ascii="宋体" w:hAnsi="宋体" w:eastAsia="宋体" w:cs="宋体"/>
                <w:kern w:val="0"/>
                <w:sz w:val="24"/>
                <w:szCs w:val="24"/>
              </w:rPr>
            </w:pP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15L砂浆搅拌机</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雷韵</w:t>
            </w:r>
          </w:p>
        </w:tc>
        <w:tc>
          <w:tcPr>
            <w:tcW w:w="1053" w:type="dxa"/>
            <w:vAlign w:val="center"/>
          </w:tcPr>
          <w:p>
            <w:pPr>
              <w:spacing w:line="400" w:lineRule="exact"/>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台秤</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5kg</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天平</w:t>
            </w:r>
          </w:p>
        </w:tc>
        <w:tc>
          <w:tcPr>
            <w:tcW w:w="229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1kg</w:t>
            </w: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实验操作台</w:t>
            </w:r>
          </w:p>
        </w:tc>
        <w:tc>
          <w:tcPr>
            <w:tcW w:w="2294" w:type="dxa"/>
            <w:vAlign w:val="center"/>
          </w:tcPr>
          <w:p>
            <w:pPr>
              <w:spacing w:line="400" w:lineRule="exact"/>
              <w:jc w:val="center"/>
              <w:rPr>
                <w:rFonts w:ascii="宋体" w:hAnsi="宋体" w:eastAsia="宋体" w:cs="宋体"/>
                <w:kern w:val="0"/>
                <w:sz w:val="24"/>
                <w:szCs w:val="24"/>
              </w:rPr>
            </w:pP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书写板</w:t>
            </w:r>
          </w:p>
        </w:tc>
        <w:tc>
          <w:tcPr>
            <w:tcW w:w="2294" w:type="dxa"/>
            <w:vAlign w:val="center"/>
          </w:tcPr>
          <w:p>
            <w:pPr>
              <w:spacing w:line="400" w:lineRule="exact"/>
              <w:jc w:val="center"/>
              <w:rPr>
                <w:rFonts w:ascii="宋体" w:hAnsi="宋体" w:eastAsia="宋体" w:cs="宋体"/>
                <w:kern w:val="0"/>
                <w:sz w:val="24"/>
                <w:szCs w:val="24"/>
              </w:rPr>
            </w:pP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橱、柜</w:t>
            </w:r>
          </w:p>
        </w:tc>
        <w:tc>
          <w:tcPr>
            <w:tcW w:w="2294" w:type="dxa"/>
            <w:vAlign w:val="center"/>
          </w:tcPr>
          <w:p>
            <w:pPr>
              <w:spacing w:line="400" w:lineRule="exact"/>
              <w:jc w:val="center"/>
              <w:rPr>
                <w:rFonts w:ascii="宋体" w:hAnsi="宋体" w:eastAsia="宋体" w:cs="宋体"/>
                <w:kern w:val="0"/>
                <w:sz w:val="24"/>
                <w:szCs w:val="24"/>
              </w:rPr>
            </w:pP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多媒体教学平台</w:t>
            </w:r>
          </w:p>
        </w:tc>
        <w:tc>
          <w:tcPr>
            <w:tcW w:w="2294" w:type="dxa"/>
            <w:vAlign w:val="center"/>
          </w:tcPr>
          <w:p>
            <w:pPr>
              <w:spacing w:line="400" w:lineRule="exact"/>
              <w:jc w:val="center"/>
              <w:rPr>
                <w:rFonts w:ascii="宋体" w:hAnsi="宋体" w:eastAsia="宋体" w:cs="宋体"/>
                <w:kern w:val="0"/>
                <w:sz w:val="24"/>
                <w:szCs w:val="24"/>
              </w:rPr>
            </w:pP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计算机</w:t>
            </w:r>
          </w:p>
        </w:tc>
        <w:tc>
          <w:tcPr>
            <w:tcW w:w="2294" w:type="dxa"/>
            <w:vAlign w:val="center"/>
          </w:tcPr>
          <w:p>
            <w:pPr>
              <w:spacing w:line="400" w:lineRule="exact"/>
              <w:jc w:val="center"/>
              <w:rPr>
                <w:rFonts w:ascii="宋体" w:hAnsi="宋体" w:eastAsia="宋体" w:cs="宋体"/>
                <w:kern w:val="0"/>
                <w:sz w:val="24"/>
                <w:szCs w:val="24"/>
              </w:rPr>
            </w:pP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投影设备</w:t>
            </w:r>
          </w:p>
        </w:tc>
        <w:tc>
          <w:tcPr>
            <w:tcW w:w="2294" w:type="dxa"/>
            <w:vAlign w:val="center"/>
          </w:tcPr>
          <w:p>
            <w:pPr>
              <w:spacing w:line="400" w:lineRule="exact"/>
              <w:jc w:val="center"/>
              <w:rPr>
                <w:rFonts w:ascii="宋体" w:hAnsi="宋体" w:eastAsia="宋体" w:cs="宋体"/>
                <w:kern w:val="0"/>
                <w:sz w:val="24"/>
                <w:szCs w:val="24"/>
              </w:rPr>
            </w:pP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自助式实验操作演示系统</w:t>
            </w:r>
          </w:p>
        </w:tc>
        <w:tc>
          <w:tcPr>
            <w:tcW w:w="2294" w:type="dxa"/>
            <w:vAlign w:val="center"/>
          </w:tcPr>
          <w:p>
            <w:pPr>
              <w:spacing w:line="400" w:lineRule="exact"/>
              <w:jc w:val="center"/>
              <w:rPr>
                <w:rFonts w:ascii="宋体" w:hAnsi="宋体" w:eastAsia="宋体" w:cs="宋体"/>
                <w:kern w:val="0"/>
                <w:sz w:val="24"/>
                <w:szCs w:val="24"/>
              </w:rPr>
            </w:pP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37</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学生桌、椅（操作准备及内业）</w:t>
            </w:r>
          </w:p>
        </w:tc>
        <w:tc>
          <w:tcPr>
            <w:tcW w:w="2294" w:type="dxa"/>
            <w:vAlign w:val="center"/>
          </w:tcPr>
          <w:p>
            <w:pPr>
              <w:spacing w:line="400" w:lineRule="exact"/>
              <w:jc w:val="center"/>
              <w:rPr>
                <w:rFonts w:ascii="宋体" w:hAnsi="宋体" w:eastAsia="宋体" w:cs="宋体"/>
                <w:kern w:val="0"/>
                <w:sz w:val="24"/>
                <w:szCs w:val="24"/>
              </w:rPr>
            </w:pP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演示台</w:t>
            </w:r>
          </w:p>
        </w:tc>
        <w:tc>
          <w:tcPr>
            <w:tcW w:w="2294" w:type="dxa"/>
            <w:vAlign w:val="center"/>
          </w:tcPr>
          <w:p>
            <w:pPr>
              <w:spacing w:line="400" w:lineRule="exact"/>
              <w:jc w:val="center"/>
              <w:rPr>
                <w:rFonts w:ascii="宋体" w:hAnsi="宋体" w:eastAsia="宋体" w:cs="宋体"/>
                <w:kern w:val="0"/>
                <w:sz w:val="24"/>
                <w:szCs w:val="24"/>
              </w:rPr>
            </w:pP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办公桌、椅</w:t>
            </w:r>
          </w:p>
        </w:tc>
        <w:tc>
          <w:tcPr>
            <w:tcW w:w="2294" w:type="dxa"/>
            <w:vAlign w:val="center"/>
          </w:tcPr>
          <w:p>
            <w:pPr>
              <w:spacing w:line="400" w:lineRule="exact"/>
              <w:jc w:val="center"/>
              <w:rPr>
                <w:rFonts w:ascii="宋体" w:hAnsi="宋体" w:eastAsia="宋体" w:cs="宋体"/>
                <w:kern w:val="0"/>
                <w:sz w:val="24"/>
                <w:szCs w:val="24"/>
              </w:rPr>
            </w:pP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书写板</w:t>
            </w:r>
          </w:p>
        </w:tc>
        <w:tc>
          <w:tcPr>
            <w:tcW w:w="2294" w:type="dxa"/>
            <w:vAlign w:val="center"/>
          </w:tcPr>
          <w:p>
            <w:pPr>
              <w:spacing w:line="400" w:lineRule="exact"/>
              <w:jc w:val="center"/>
              <w:rPr>
                <w:rFonts w:ascii="宋体" w:hAnsi="宋体" w:eastAsia="宋体" w:cs="宋体"/>
                <w:kern w:val="0"/>
                <w:sz w:val="24"/>
                <w:szCs w:val="24"/>
              </w:rPr>
            </w:pP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橱、柜</w:t>
            </w:r>
          </w:p>
        </w:tc>
        <w:tc>
          <w:tcPr>
            <w:tcW w:w="2294" w:type="dxa"/>
            <w:vAlign w:val="center"/>
          </w:tcPr>
          <w:p>
            <w:pPr>
              <w:spacing w:line="400" w:lineRule="exact"/>
              <w:jc w:val="center"/>
              <w:rPr>
                <w:rFonts w:ascii="宋体" w:hAnsi="宋体" w:eastAsia="宋体" w:cs="宋体"/>
                <w:kern w:val="0"/>
                <w:sz w:val="24"/>
                <w:szCs w:val="24"/>
              </w:rPr>
            </w:pP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109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388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资料柜</w:t>
            </w:r>
          </w:p>
        </w:tc>
        <w:tc>
          <w:tcPr>
            <w:tcW w:w="2294" w:type="dxa"/>
            <w:vAlign w:val="center"/>
          </w:tcPr>
          <w:p>
            <w:pPr>
              <w:spacing w:line="400" w:lineRule="exact"/>
              <w:jc w:val="center"/>
              <w:rPr>
                <w:rFonts w:ascii="宋体" w:hAnsi="宋体" w:eastAsia="宋体" w:cs="宋体"/>
                <w:kern w:val="0"/>
                <w:sz w:val="24"/>
                <w:szCs w:val="24"/>
              </w:rPr>
            </w:pPr>
          </w:p>
        </w:tc>
        <w:tc>
          <w:tcPr>
            <w:tcW w:w="105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bl>
    <w:p>
      <w:pPr>
        <w:spacing w:line="360" w:lineRule="auto"/>
        <w:ind w:firstLine="482" w:firstLineChars="200"/>
        <w:rPr>
          <w:rFonts w:ascii="宋体" w:hAnsi="宋体" w:eastAsia="宋体" w:cs="宋体"/>
          <w:b/>
          <w:color w:val="000000"/>
          <w:kern w:val="0"/>
          <w:sz w:val="24"/>
          <w:szCs w:val="24"/>
        </w:rPr>
      </w:pPr>
    </w:p>
    <w:p>
      <w:pPr>
        <w:pStyle w:val="9"/>
        <w:numPr>
          <w:ilvl w:val="0"/>
          <w:numId w:val="39"/>
        </w:numPr>
        <w:spacing w:line="360" w:lineRule="auto"/>
        <w:ind w:firstLineChars="0"/>
        <w:rPr>
          <w:rFonts w:hint="eastAsia" w:eastAsia="方正仿宋简体" w:asciiTheme="minorHAnsi" w:hAnsiTheme="minorHAnsi" w:cstheme="minorBidi"/>
          <w:kern w:val="2"/>
          <w:sz w:val="32"/>
          <w:szCs w:val="32"/>
          <w:lang w:val="en-US" w:eastAsia="zh-CN" w:bidi="ar-SA"/>
        </w:rPr>
      </w:pPr>
      <w:r>
        <w:rPr>
          <w:rFonts w:hint="eastAsia" w:eastAsia="方正仿宋简体" w:asciiTheme="minorHAnsi" w:hAnsiTheme="minorHAnsi" w:cstheme="minorBidi"/>
          <w:kern w:val="2"/>
          <w:sz w:val="32"/>
          <w:szCs w:val="32"/>
          <w:lang w:val="en-US" w:eastAsia="zh-CN" w:bidi="ar-SA"/>
        </w:rPr>
        <w:t>建筑力学实验室</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1.功能与要求</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建筑力学实验室是学生进行材料物理力学性质、材料质量鉴定等有关实验操作方法的基本训练，并提高其正确地使用建筑材料的能力和进行常规的工程材料检测操作技能训练的场所。</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通过对学生进行材料力学性质有关实验操作方法的基本训练，使学生加深对材料力学性质的理解。主要完成水泥技术性质实验，混凝土拌和物性能及力学性能实验，钢筋的机械性能实验等。</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2.设施配置</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学生实验室：3间，每间面积不小于60㎡。2间拟布局 1 楼</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准备室（选配）：1间，面积不小于30㎡。</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储藏室：1间，面积不小于30㎡。</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3.设备配置参考方案</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3040"/>
        <w:gridCol w:w="3066"/>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74"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3040"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设备名称</w:t>
            </w:r>
          </w:p>
        </w:tc>
        <w:tc>
          <w:tcPr>
            <w:tcW w:w="3066"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型号（规格）</w:t>
            </w:r>
          </w:p>
        </w:tc>
        <w:tc>
          <w:tcPr>
            <w:tcW w:w="1079"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7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04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压力试验机</w:t>
            </w:r>
          </w:p>
        </w:tc>
        <w:tc>
          <w:tcPr>
            <w:tcW w:w="306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朋翼YAW-2000D</w:t>
            </w:r>
          </w:p>
        </w:tc>
        <w:tc>
          <w:tcPr>
            <w:tcW w:w="107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7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04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万能材料试验机</w:t>
            </w:r>
          </w:p>
        </w:tc>
        <w:tc>
          <w:tcPr>
            <w:tcW w:w="306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WEW-100</w:t>
            </w:r>
          </w:p>
        </w:tc>
        <w:tc>
          <w:tcPr>
            <w:tcW w:w="107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7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04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电动抗折机</w:t>
            </w:r>
          </w:p>
        </w:tc>
        <w:tc>
          <w:tcPr>
            <w:tcW w:w="306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雷韵DKZ-5000</w:t>
            </w:r>
          </w:p>
        </w:tc>
        <w:tc>
          <w:tcPr>
            <w:tcW w:w="107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7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04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水泥恒应压力试验机</w:t>
            </w:r>
          </w:p>
        </w:tc>
        <w:tc>
          <w:tcPr>
            <w:tcW w:w="3066" w:type="dxa"/>
            <w:vAlign w:val="center"/>
          </w:tcPr>
          <w:p>
            <w:pPr>
              <w:spacing w:line="400" w:lineRule="exact"/>
              <w:jc w:val="center"/>
              <w:rPr>
                <w:rFonts w:ascii="宋体" w:hAnsi="宋体" w:eastAsia="宋体" w:cs="宋体"/>
                <w:kern w:val="0"/>
                <w:sz w:val="24"/>
                <w:szCs w:val="24"/>
              </w:rPr>
            </w:pPr>
          </w:p>
        </w:tc>
        <w:tc>
          <w:tcPr>
            <w:tcW w:w="107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7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04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连续式钢筋打点机</w:t>
            </w:r>
          </w:p>
        </w:tc>
        <w:tc>
          <w:tcPr>
            <w:tcW w:w="306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雷韵LD-40</w:t>
            </w:r>
          </w:p>
        </w:tc>
        <w:tc>
          <w:tcPr>
            <w:tcW w:w="107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7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04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不锈钢游标卡尺</w:t>
            </w:r>
          </w:p>
        </w:tc>
        <w:tc>
          <w:tcPr>
            <w:tcW w:w="306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EXPLOIT 200MM</w:t>
            </w:r>
          </w:p>
        </w:tc>
        <w:tc>
          <w:tcPr>
            <w:tcW w:w="107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0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办公桌、椅</w:t>
            </w:r>
          </w:p>
        </w:tc>
        <w:tc>
          <w:tcPr>
            <w:tcW w:w="30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kern w:val="0"/>
                <w:sz w:val="24"/>
                <w:szCs w:val="24"/>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0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书写板</w:t>
            </w:r>
          </w:p>
        </w:tc>
        <w:tc>
          <w:tcPr>
            <w:tcW w:w="30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kern w:val="0"/>
                <w:sz w:val="24"/>
                <w:szCs w:val="24"/>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0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橱、柜</w:t>
            </w:r>
          </w:p>
        </w:tc>
        <w:tc>
          <w:tcPr>
            <w:tcW w:w="30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kern w:val="0"/>
                <w:sz w:val="24"/>
                <w:szCs w:val="24"/>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0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资料柜</w:t>
            </w:r>
          </w:p>
        </w:tc>
        <w:tc>
          <w:tcPr>
            <w:tcW w:w="30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kern w:val="0"/>
                <w:sz w:val="24"/>
                <w:szCs w:val="24"/>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bl>
    <w:p>
      <w:pPr>
        <w:spacing w:line="360" w:lineRule="auto"/>
        <w:ind w:firstLine="482" w:firstLineChars="200"/>
        <w:rPr>
          <w:rFonts w:ascii="宋体" w:hAnsi="宋体" w:eastAsia="宋体" w:cs="宋体"/>
          <w:b/>
          <w:color w:val="000000"/>
          <w:kern w:val="0"/>
          <w:sz w:val="24"/>
          <w:szCs w:val="24"/>
        </w:rPr>
      </w:pPr>
    </w:p>
    <w:p>
      <w:pPr>
        <w:pStyle w:val="9"/>
        <w:numPr>
          <w:ilvl w:val="0"/>
          <w:numId w:val="39"/>
        </w:numPr>
        <w:spacing w:line="360" w:lineRule="auto"/>
        <w:ind w:firstLineChars="0"/>
        <w:rPr>
          <w:rFonts w:hint="eastAsia" w:eastAsia="方正仿宋简体" w:asciiTheme="minorHAnsi" w:hAnsiTheme="minorHAnsi" w:cstheme="minorBidi"/>
          <w:kern w:val="2"/>
          <w:sz w:val="32"/>
          <w:szCs w:val="32"/>
          <w:lang w:val="en-US" w:eastAsia="zh-CN" w:bidi="ar-SA"/>
        </w:rPr>
      </w:pPr>
      <w:r>
        <w:rPr>
          <w:rFonts w:hint="eastAsia" w:eastAsia="方正仿宋简体" w:asciiTheme="minorHAnsi" w:hAnsiTheme="minorHAnsi" w:cstheme="minorBidi"/>
          <w:kern w:val="2"/>
          <w:sz w:val="32"/>
          <w:szCs w:val="32"/>
          <w:lang w:val="en-US" w:eastAsia="zh-CN" w:bidi="ar-SA"/>
        </w:rPr>
        <w:t>建筑工程测量实训室</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1.功能与要求</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建筑工程测量实训室是对学生进行建筑工程测量专业知识的直观教学，并以常用测量仪器与设备为载体，进行建筑工程测量内业实训与操作技能训练的教学场所。使学生通过实训熟悉常用测量仪器的构造和使用方法，帮助学生初步掌握建筑工程测量的基本技能。</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主要完成水准测量，水平角测量，距离测量，碎步测量（大比例尺地形图测绘），建筑物轴线的定位抄测及验线（施工定位放线、竣工测量），建筑物变形观测等实训项目。</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2.设施配置</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建筑工程测量实训室（内业）：1间，面积不小于90㎡。拟布局 1 楼</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储藏室兼准备室：1间，面积不小于60㎡。</w:t>
      </w:r>
    </w:p>
    <w:p>
      <w:pPr>
        <w:tabs>
          <w:tab w:val="left" w:pos="420"/>
          <w:tab w:val="left" w:pos="525"/>
          <w:tab w:val="left" w:pos="630"/>
        </w:tabs>
        <w:spacing w:line="520" w:lineRule="exact"/>
        <w:ind w:firstLine="640" w:firstLineChars="200"/>
        <w:jc w:val="left"/>
        <w:rPr>
          <w:rFonts w:hint="eastAsia" w:eastAsia="方正仿宋简体"/>
          <w:b/>
          <w:bCs/>
          <w:sz w:val="32"/>
          <w:szCs w:val="32"/>
          <w:lang w:val="en-US" w:eastAsia="zh-CN"/>
        </w:rPr>
      </w:pPr>
      <w:r>
        <w:rPr>
          <w:rFonts w:hint="eastAsia" w:eastAsia="方正仿宋简体"/>
          <w:sz w:val="32"/>
          <w:szCs w:val="32"/>
          <w:lang w:val="en-US" w:eastAsia="zh-CN"/>
        </w:rPr>
        <w:t>3.设备配置参考方案</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3999"/>
        <w:gridCol w:w="2427"/>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27"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3999"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名   称</w:t>
            </w:r>
          </w:p>
        </w:tc>
        <w:tc>
          <w:tcPr>
            <w:tcW w:w="2427"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型号（规格）</w:t>
            </w:r>
          </w:p>
        </w:tc>
        <w:tc>
          <w:tcPr>
            <w:tcW w:w="1062"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9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水准仪</w:t>
            </w:r>
          </w:p>
        </w:tc>
        <w:tc>
          <w:tcPr>
            <w:tcW w:w="24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兴欧 DS-A32</w:t>
            </w:r>
          </w:p>
        </w:tc>
        <w:tc>
          <w:tcPr>
            <w:tcW w:w="106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9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经纬仪</w:t>
            </w:r>
          </w:p>
        </w:tc>
        <w:tc>
          <w:tcPr>
            <w:tcW w:w="24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博飞DJD2M-1</w:t>
            </w:r>
          </w:p>
        </w:tc>
        <w:tc>
          <w:tcPr>
            <w:tcW w:w="106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9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全站仪</w:t>
            </w:r>
          </w:p>
        </w:tc>
        <w:tc>
          <w:tcPr>
            <w:tcW w:w="2427" w:type="dxa"/>
          </w:tcPr>
          <w:p>
            <w:pPr>
              <w:autoSpaceDN w:val="0"/>
              <w:spacing w:line="400" w:lineRule="exact"/>
              <w:textAlignment w:val="top"/>
              <w:rPr>
                <w:rFonts w:ascii="宋体" w:hAnsi="宋体" w:eastAsia="宋体" w:cs="宋体"/>
                <w:kern w:val="0"/>
                <w:sz w:val="24"/>
                <w:szCs w:val="24"/>
              </w:rPr>
            </w:pPr>
            <w:r>
              <w:rPr>
                <w:rFonts w:hint="eastAsia" w:ascii="宋体" w:hAnsi="宋体" w:eastAsia="宋体" w:cs="宋体"/>
                <w:kern w:val="0"/>
                <w:sz w:val="24"/>
                <w:szCs w:val="24"/>
              </w:rPr>
              <w:t>博飞BTS-802CA</w:t>
            </w:r>
          </w:p>
        </w:tc>
        <w:tc>
          <w:tcPr>
            <w:tcW w:w="106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999" w:type="dxa"/>
            <w:vAlign w:val="center"/>
          </w:tcPr>
          <w:p>
            <w:pPr>
              <w:autoSpaceDN w:val="0"/>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24"/>
                <w:szCs w:val="24"/>
              </w:rPr>
              <w:t xml:space="preserve">红外测距仪 </w:t>
            </w:r>
          </w:p>
        </w:tc>
        <w:tc>
          <w:tcPr>
            <w:tcW w:w="2427" w:type="dxa"/>
            <w:vAlign w:val="center"/>
          </w:tcPr>
          <w:p>
            <w:pPr>
              <w:autoSpaceDN w:val="0"/>
              <w:spacing w:line="400" w:lineRule="exact"/>
              <w:jc w:val="center"/>
              <w:textAlignment w:val="top"/>
              <w:rPr>
                <w:rFonts w:ascii="宋体" w:hAnsi="宋体" w:eastAsia="宋体" w:cs="宋体"/>
                <w:kern w:val="0"/>
                <w:sz w:val="24"/>
                <w:szCs w:val="24"/>
              </w:rPr>
            </w:pPr>
            <w:r>
              <w:rPr>
                <w:rFonts w:hint="eastAsia" w:ascii="宋体" w:hAnsi="宋体" w:eastAsia="宋体" w:cs="宋体"/>
                <w:kern w:val="0"/>
                <w:sz w:val="24"/>
                <w:szCs w:val="24"/>
              </w:rPr>
              <w:t>博世GLM7000</w:t>
            </w:r>
          </w:p>
        </w:tc>
        <w:tc>
          <w:tcPr>
            <w:tcW w:w="1062" w:type="dxa"/>
            <w:vAlign w:val="center"/>
          </w:tcPr>
          <w:p>
            <w:pPr>
              <w:autoSpaceDN w:val="0"/>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9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手持GPS（求积）</w:t>
            </w:r>
          </w:p>
        </w:tc>
        <w:tc>
          <w:tcPr>
            <w:tcW w:w="24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集思宝G130</w:t>
            </w:r>
          </w:p>
        </w:tc>
        <w:tc>
          <w:tcPr>
            <w:tcW w:w="106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9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计算器</w:t>
            </w:r>
          </w:p>
        </w:tc>
        <w:tc>
          <w:tcPr>
            <w:tcW w:w="2427" w:type="dxa"/>
            <w:vAlign w:val="center"/>
          </w:tcPr>
          <w:p>
            <w:pPr>
              <w:spacing w:line="400" w:lineRule="exact"/>
              <w:jc w:val="center"/>
              <w:rPr>
                <w:rFonts w:ascii="宋体" w:hAnsi="宋体" w:eastAsia="宋体" w:cs="宋体"/>
                <w:kern w:val="0"/>
                <w:sz w:val="24"/>
                <w:szCs w:val="24"/>
              </w:rPr>
            </w:pPr>
          </w:p>
        </w:tc>
        <w:tc>
          <w:tcPr>
            <w:tcW w:w="106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9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对讲机</w:t>
            </w:r>
          </w:p>
        </w:tc>
        <w:tc>
          <w:tcPr>
            <w:tcW w:w="2427" w:type="dxa"/>
            <w:vAlign w:val="center"/>
          </w:tcPr>
          <w:p>
            <w:pPr>
              <w:spacing w:line="400" w:lineRule="exact"/>
              <w:jc w:val="center"/>
              <w:rPr>
                <w:rFonts w:ascii="宋体" w:hAnsi="宋体" w:eastAsia="宋体" w:cs="宋体"/>
                <w:kern w:val="0"/>
                <w:sz w:val="24"/>
                <w:szCs w:val="24"/>
              </w:rPr>
            </w:pPr>
          </w:p>
        </w:tc>
        <w:tc>
          <w:tcPr>
            <w:tcW w:w="106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9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测量标杆</w:t>
            </w:r>
          </w:p>
        </w:tc>
        <w:tc>
          <w:tcPr>
            <w:tcW w:w="2427" w:type="dxa"/>
            <w:vAlign w:val="center"/>
          </w:tcPr>
          <w:p>
            <w:pPr>
              <w:spacing w:line="400" w:lineRule="exact"/>
              <w:jc w:val="center"/>
              <w:rPr>
                <w:rFonts w:ascii="宋体" w:hAnsi="宋体" w:eastAsia="宋体" w:cs="宋体"/>
                <w:kern w:val="0"/>
                <w:sz w:val="24"/>
                <w:szCs w:val="24"/>
              </w:rPr>
            </w:pPr>
          </w:p>
        </w:tc>
        <w:tc>
          <w:tcPr>
            <w:tcW w:w="106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9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钢卷尺</w:t>
            </w:r>
          </w:p>
        </w:tc>
        <w:tc>
          <w:tcPr>
            <w:tcW w:w="24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 xml:space="preserve">30m、50m </w:t>
            </w:r>
          </w:p>
        </w:tc>
        <w:tc>
          <w:tcPr>
            <w:tcW w:w="106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9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工作椅</w:t>
            </w:r>
          </w:p>
        </w:tc>
        <w:tc>
          <w:tcPr>
            <w:tcW w:w="2427" w:type="dxa"/>
            <w:vAlign w:val="center"/>
          </w:tcPr>
          <w:p>
            <w:pPr>
              <w:spacing w:line="400" w:lineRule="exact"/>
              <w:jc w:val="center"/>
              <w:rPr>
                <w:rFonts w:ascii="宋体" w:hAnsi="宋体" w:eastAsia="宋体" w:cs="宋体"/>
                <w:kern w:val="0"/>
                <w:sz w:val="24"/>
                <w:szCs w:val="24"/>
              </w:rPr>
            </w:pPr>
          </w:p>
        </w:tc>
        <w:tc>
          <w:tcPr>
            <w:tcW w:w="106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9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内业实训桌</w:t>
            </w:r>
          </w:p>
        </w:tc>
        <w:tc>
          <w:tcPr>
            <w:tcW w:w="2427" w:type="dxa"/>
            <w:vAlign w:val="center"/>
          </w:tcPr>
          <w:p>
            <w:pPr>
              <w:spacing w:line="400" w:lineRule="exact"/>
              <w:jc w:val="center"/>
              <w:rPr>
                <w:rFonts w:ascii="宋体" w:hAnsi="宋体" w:eastAsia="宋体" w:cs="宋体"/>
                <w:kern w:val="0"/>
                <w:sz w:val="24"/>
                <w:szCs w:val="24"/>
              </w:rPr>
            </w:pPr>
          </w:p>
        </w:tc>
        <w:tc>
          <w:tcPr>
            <w:tcW w:w="106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9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PC机及配件</w:t>
            </w:r>
          </w:p>
        </w:tc>
        <w:tc>
          <w:tcPr>
            <w:tcW w:w="2427" w:type="dxa"/>
            <w:vAlign w:val="center"/>
          </w:tcPr>
          <w:p>
            <w:pPr>
              <w:spacing w:line="400" w:lineRule="exact"/>
              <w:jc w:val="center"/>
              <w:rPr>
                <w:rFonts w:ascii="宋体" w:hAnsi="宋体" w:eastAsia="宋体" w:cs="宋体"/>
                <w:kern w:val="0"/>
                <w:sz w:val="24"/>
                <w:szCs w:val="24"/>
              </w:rPr>
            </w:pPr>
          </w:p>
        </w:tc>
        <w:tc>
          <w:tcPr>
            <w:tcW w:w="106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9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数字化测图系统</w:t>
            </w:r>
          </w:p>
        </w:tc>
        <w:tc>
          <w:tcPr>
            <w:tcW w:w="2427" w:type="dxa"/>
            <w:vAlign w:val="center"/>
          </w:tcPr>
          <w:p>
            <w:pPr>
              <w:spacing w:line="400" w:lineRule="exact"/>
              <w:jc w:val="center"/>
              <w:rPr>
                <w:rFonts w:ascii="宋体" w:hAnsi="宋体" w:eastAsia="宋体" w:cs="宋体"/>
                <w:kern w:val="0"/>
                <w:sz w:val="24"/>
                <w:szCs w:val="24"/>
              </w:rPr>
            </w:pPr>
          </w:p>
        </w:tc>
        <w:tc>
          <w:tcPr>
            <w:tcW w:w="106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9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资料柜</w:t>
            </w:r>
          </w:p>
        </w:tc>
        <w:tc>
          <w:tcPr>
            <w:tcW w:w="2427" w:type="dxa"/>
            <w:vAlign w:val="center"/>
          </w:tcPr>
          <w:p>
            <w:pPr>
              <w:spacing w:line="400" w:lineRule="exact"/>
              <w:jc w:val="center"/>
              <w:rPr>
                <w:rFonts w:ascii="宋体" w:hAnsi="宋体" w:eastAsia="宋体" w:cs="宋体"/>
                <w:kern w:val="0"/>
                <w:sz w:val="24"/>
                <w:szCs w:val="24"/>
              </w:rPr>
            </w:pPr>
          </w:p>
        </w:tc>
        <w:tc>
          <w:tcPr>
            <w:tcW w:w="106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9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储物柜</w:t>
            </w:r>
          </w:p>
        </w:tc>
        <w:tc>
          <w:tcPr>
            <w:tcW w:w="2427" w:type="dxa"/>
            <w:vAlign w:val="center"/>
          </w:tcPr>
          <w:p>
            <w:pPr>
              <w:spacing w:line="400" w:lineRule="exact"/>
              <w:jc w:val="center"/>
              <w:rPr>
                <w:rFonts w:ascii="宋体" w:hAnsi="宋体" w:eastAsia="宋体" w:cs="宋体"/>
                <w:kern w:val="0"/>
                <w:sz w:val="24"/>
                <w:szCs w:val="24"/>
              </w:rPr>
            </w:pPr>
          </w:p>
        </w:tc>
        <w:tc>
          <w:tcPr>
            <w:tcW w:w="106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9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书写板</w:t>
            </w:r>
          </w:p>
        </w:tc>
        <w:tc>
          <w:tcPr>
            <w:tcW w:w="2427" w:type="dxa"/>
            <w:vAlign w:val="center"/>
          </w:tcPr>
          <w:p>
            <w:pPr>
              <w:spacing w:line="400" w:lineRule="exact"/>
              <w:jc w:val="center"/>
              <w:rPr>
                <w:rFonts w:ascii="宋体" w:hAnsi="宋体" w:eastAsia="宋体" w:cs="宋体"/>
                <w:kern w:val="0"/>
                <w:sz w:val="24"/>
                <w:szCs w:val="24"/>
              </w:rPr>
            </w:pPr>
          </w:p>
        </w:tc>
        <w:tc>
          <w:tcPr>
            <w:tcW w:w="106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39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彩钢板保险柜</w:t>
            </w:r>
          </w:p>
        </w:tc>
        <w:tc>
          <w:tcPr>
            <w:tcW w:w="2427" w:type="dxa"/>
            <w:vAlign w:val="center"/>
          </w:tcPr>
          <w:p>
            <w:pPr>
              <w:spacing w:line="400" w:lineRule="exact"/>
              <w:jc w:val="center"/>
              <w:rPr>
                <w:rFonts w:ascii="宋体" w:hAnsi="宋体" w:eastAsia="宋体" w:cs="宋体"/>
                <w:kern w:val="0"/>
                <w:sz w:val="24"/>
                <w:szCs w:val="24"/>
              </w:rPr>
            </w:pPr>
          </w:p>
        </w:tc>
        <w:tc>
          <w:tcPr>
            <w:tcW w:w="106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9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储物架</w:t>
            </w:r>
          </w:p>
        </w:tc>
        <w:tc>
          <w:tcPr>
            <w:tcW w:w="2427" w:type="dxa"/>
            <w:vAlign w:val="center"/>
          </w:tcPr>
          <w:p>
            <w:pPr>
              <w:spacing w:line="400" w:lineRule="exact"/>
              <w:jc w:val="center"/>
              <w:rPr>
                <w:rFonts w:ascii="宋体" w:hAnsi="宋体" w:eastAsia="宋体" w:cs="宋体"/>
                <w:kern w:val="0"/>
                <w:sz w:val="24"/>
                <w:szCs w:val="24"/>
              </w:rPr>
            </w:pPr>
          </w:p>
        </w:tc>
        <w:tc>
          <w:tcPr>
            <w:tcW w:w="106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12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39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办公桌、椅</w:t>
            </w:r>
          </w:p>
        </w:tc>
        <w:tc>
          <w:tcPr>
            <w:tcW w:w="2427" w:type="dxa"/>
            <w:vAlign w:val="center"/>
          </w:tcPr>
          <w:p>
            <w:pPr>
              <w:spacing w:line="400" w:lineRule="exact"/>
              <w:jc w:val="center"/>
              <w:rPr>
                <w:rFonts w:ascii="宋体" w:hAnsi="宋体" w:eastAsia="宋体" w:cs="宋体"/>
                <w:kern w:val="0"/>
                <w:sz w:val="24"/>
                <w:szCs w:val="24"/>
              </w:rPr>
            </w:pPr>
          </w:p>
        </w:tc>
        <w:tc>
          <w:tcPr>
            <w:tcW w:w="106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bl>
    <w:p>
      <w:pPr>
        <w:pStyle w:val="9"/>
        <w:numPr>
          <w:ilvl w:val="0"/>
          <w:numId w:val="39"/>
        </w:numPr>
        <w:spacing w:line="360" w:lineRule="auto"/>
        <w:ind w:firstLineChars="0"/>
        <w:rPr>
          <w:rFonts w:hint="eastAsia" w:eastAsia="方正仿宋简体" w:asciiTheme="minorHAnsi" w:hAnsiTheme="minorHAnsi" w:cstheme="minorBidi"/>
          <w:kern w:val="2"/>
          <w:sz w:val="32"/>
          <w:szCs w:val="32"/>
          <w:lang w:val="en-US" w:eastAsia="zh-CN" w:bidi="ar-SA"/>
        </w:rPr>
      </w:pPr>
      <w:r>
        <w:rPr>
          <w:rFonts w:hint="eastAsia" w:eastAsia="方正仿宋简体" w:asciiTheme="minorHAnsi" w:hAnsiTheme="minorHAnsi" w:cstheme="minorBidi"/>
          <w:kern w:val="2"/>
          <w:sz w:val="32"/>
          <w:szCs w:val="32"/>
          <w:lang w:val="en-US" w:eastAsia="zh-CN" w:bidi="ar-SA"/>
        </w:rPr>
        <w:t>砌筑工操作实训室</w:t>
      </w:r>
    </w:p>
    <w:p>
      <w:pPr>
        <w:spacing w:line="360" w:lineRule="auto"/>
        <w:ind w:firstLine="640" w:firstLineChars="200"/>
        <w:rPr>
          <w:rFonts w:hint="eastAsia" w:eastAsia="方正仿宋简体" w:asciiTheme="minorHAnsi" w:hAnsiTheme="minorHAnsi" w:cstheme="minorBidi"/>
          <w:kern w:val="2"/>
          <w:sz w:val="32"/>
          <w:szCs w:val="32"/>
          <w:lang w:val="en-US" w:eastAsia="zh-CN" w:bidi="ar-SA"/>
        </w:rPr>
      </w:pPr>
      <w:r>
        <w:rPr>
          <w:rFonts w:hint="eastAsia" w:eastAsia="方正仿宋简体" w:asciiTheme="minorHAnsi" w:hAnsiTheme="minorHAnsi" w:cstheme="minorBidi"/>
          <w:kern w:val="2"/>
          <w:sz w:val="32"/>
          <w:szCs w:val="32"/>
          <w:lang w:val="en-US" w:eastAsia="zh-CN" w:bidi="ar-SA"/>
        </w:rPr>
        <w:t>1</w:t>
      </w:r>
      <w:r>
        <w:rPr>
          <w:rFonts w:hint="eastAsia" w:eastAsia="方正仿宋简体" w:cstheme="minorBidi"/>
          <w:kern w:val="2"/>
          <w:sz w:val="32"/>
          <w:szCs w:val="32"/>
          <w:lang w:val="en-US" w:eastAsia="zh-CN" w:bidi="ar-SA"/>
        </w:rPr>
        <w:t>.</w:t>
      </w:r>
      <w:r>
        <w:rPr>
          <w:rFonts w:hint="eastAsia" w:eastAsia="方正仿宋简体" w:asciiTheme="minorHAnsi" w:hAnsiTheme="minorHAnsi" w:cstheme="minorBidi"/>
          <w:kern w:val="2"/>
          <w:sz w:val="32"/>
          <w:szCs w:val="32"/>
          <w:lang w:val="en-US" w:eastAsia="zh-CN" w:bidi="ar-SA"/>
        </w:rPr>
        <w:t>功能与要求</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砌筑工操作实训室是对学生进行砌筑工操作技能训练的教学场所。使学生通过实训认识常用砌筑施工机械与工具的功能并能进行简单使用，学生通过实训认识常用砌体材料、砂浆材料和其它辅助材料的种类与性能。</w:t>
      </w:r>
    </w:p>
    <w:p>
      <w:pPr>
        <w:tabs>
          <w:tab w:val="left" w:pos="420"/>
          <w:tab w:val="left" w:pos="525"/>
          <w:tab w:val="left" w:pos="630"/>
        </w:tabs>
        <w:spacing w:line="520" w:lineRule="exact"/>
        <w:ind w:firstLine="640" w:firstLineChars="200"/>
        <w:jc w:val="left"/>
        <w:rPr>
          <w:rFonts w:ascii="宋体" w:hAnsi="宋体" w:eastAsia="宋体" w:cs="宋体"/>
          <w:color w:val="000000"/>
          <w:kern w:val="0"/>
          <w:sz w:val="24"/>
          <w:szCs w:val="24"/>
        </w:rPr>
      </w:pPr>
      <w:r>
        <w:rPr>
          <w:rFonts w:hint="eastAsia" w:eastAsia="方正仿宋简体"/>
          <w:sz w:val="32"/>
          <w:szCs w:val="32"/>
        </w:rPr>
        <w:t>帮助学生初步掌握砌筑工操作基本技能。主要完成简易砖墙、砖柱、砖基础的组砌，并通过各种组砌和摆砖，使学生懂得构成砌体的方法。</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2.设施配置</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学生实训室：1间，面积不小于100平方米（可供24名学生使用）。</w:t>
      </w:r>
    </w:p>
    <w:p>
      <w:pPr>
        <w:tabs>
          <w:tab w:val="left" w:pos="420"/>
          <w:tab w:val="left" w:pos="525"/>
          <w:tab w:val="left" w:pos="630"/>
        </w:tabs>
        <w:spacing w:line="520" w:lineRule="exact"/>
        <w:ind w:firstLine="640" w:firstLineChars="200"/>
        <w:jc w:val="left"/>
        <w:rPr>
          <w:rFonts w:ascii="宋体" w:hAnsi="宋体" w:eastAsia="宋体" w:cs="宋体"/>
          <w:color w:val="000000"/>
          <w:kern w:val="0"/>
          <w:sz w:val="24"/>
          <w:szCs w:val="24"/>
        </w:rPr>
      </w:pPr>
      <w:r>
        <w:rPr>
          <w:rFonts w:hint="eastAsia" w:eastAsia="方正仿宋简体"/>
          <w:sz w:val="32"/>
          <w:szCs w:val="32"/>
        </w:rPr>
        <w:t>贮藏室：1间，面积不小于30平方米（用于存放各类小型工具、设备与材料）。</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3.设备配置参考方案</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3865"/>
        <w:gridCol w:w="2393"/>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067"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3865"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设备名称</w:t>
            </w:r>
          </w:p>
        </w:tc>
        <w:tc>
          <w:tcPr>
            <w:tcW w:w="2393"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型号（规格）</w:t>
            </w:r>
          </w:p>
        </w:tc>
        <w:tc>
          <w:tcPr>
            <w:tcW w:w="1012"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86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瓦刀</w:t>
            </w:r>
          </w:p>
        </w:tc>
        <w:tc>
          <w:tcPr>
            <w:tcW w:w="239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中号</w:t>
            </w:r>
          </w:p>
        </w:tc>
        <w:tc>
          <w:tcPr>
            <w:tcW w:w="101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6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泥桶</w:t>
            </w:r>
          </w:p>
        </w:tc>
        <w:tc>
          <w:tcPr>
            <w:tcW w:w="239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中号</w:t>
            </w:r>
          </w:p>
        </w:tc>
        <w:tc>
          <w:tcPr>
            <w:tcW w:w="101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86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线坠</w:t>
            </w:r>
          </w:p>
        </w:tc>
        <w:tc>
          <w:tcPr>
            <w:tcW w:w="2393" w:type="dxa"/>
            <w:vAlign w:val="center"/>
          </w:tcPr>
          <w:p>
            <w:pPr>
              <w:spacing w:line="400" w:lineRule="exact"/>
              <w:jc w:val="center"/>
              <w:rPr>
                <w:rFonts w:ascii="宋体" w:hAnsi="宋体" w:eastAsia="宋体" w:cs="宋体"/>
                <w:kern w:val="0"/>
                <w:sz w:val="24"/>
                <w:szCs w:val="24"/>
              </w:rPr>
            </w:pPr>
          </w:p>
        </w:tc>
        <w:tc>
          <w:tcPr>
            <w:tcW w:w="101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86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托线板</w:t>
            </w:r>
          </w:p>
        </w:tc>
        <w:tc>
          <w:tcPr>
            <w:tcW w:w="2393" w:type="dxa"/>
            <w:vAlign w:val="center"/>
          </w:tcPr>
          <w:p>
            <w:pPr>
              <w:spacing w:line="400" w:lineRule="exact"/>
              <w:jc w:val="center"/>
              <w:rPr>
                <w:rFonts w:ascii="宋体" w:hAnsi="宋体" w:eastAsia="宋体" w:cs="宋体"/>
                <w:kern w:val="0"/>
                <w:sz w:val="24"/>
                <w:szCs w:val="24"/>
              </w:rPr>
            </w:pPr>
          </w:p>
        </w:tc>
        <w:tc>
          <w:tcPr>
            <w:tcW w:w="101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86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皮数杆</w:t>
            </w:r>
          </w:p>
        </w:tc>
        <w:tc>
          <w:tcPr>
            <w:tcW w:w="239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2m</w:t>
            </w:r>
          </w:p>
        </w:tc>
        <w:tc>
          <w:tcPr>
            <w:tcW w:w="101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86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百格网</w:t>
            </w:r>
          </w:p>
        </w:tc>
        <w:tc>
          <w:tcPr>
            <w:tcW w:w="2393" w:type="dxa"/>
            <w:vAlign w:val="center"/>
          </w:tcPr>
          <w:p>
            <w:pPr>
              <w:spacing w:line="400" w:lineRule="exact"/>
              <w:jc w:val="center"/>
              <w:rPr>
                <w:rFonts w:ascii="宋体" w:hAnsi="宋体" w:eastAsia="宋体" w:cs="宋体"/>
                <w:kern w:val="0"/>
                <w:sz w:val="24"/>
                <w:szCs w:val="24"/>
              </w:rPr>
            </w:pPr>
          </w:p>
        </w:tc>
        <w:tc>
          <w:tcPr>
            <w:tcW w:w="101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86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溜子</w:t>
            </w:r>
          </w:p>
        </w:tc>
        <w:tc>
          <w:tcPr>
            <w:tcW w:w="239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长号</w:t>
            </w:r>
          </w:p>
        </w:tc>
        <w:tc>
          <w:tcPr>
            <w:tcW w:w="101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86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托灰板</w:t>
            </w:r>
          </w:p>
        </w:tc>
        <w:tc>
          <w:tcPr>
            <w:tcW w:w="2393" w:type="dxa"/>
            <w:vAlign w:val="center"/>
          </w:tcPr>
          <w:p>
            <w:pPr>
              <w:spacing w:line="400" w:lineRule="exact"/>
              <w:jc w:val="center"/>
              <w:rPr>
                <w:rFonts w:ascii="宋体" w:hAnsi="宋体" w:eastAsia="宋体" w:cs="宋体"/>
                <w:kern w:val="0"/>
                <w:sz w:val="24"/>
                <w:szCs w:val="24"/>
              </w:rPr>
            </w:pPr>
          </w:p>
        </w:tc>
        <w:tc>
          <w:tcPr>
            <w:tcW w:w="101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86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塞尺</w:t>
            </w:r>
          </w:p>
        </w:tc>
        <w:tc>
          <w:tcPr>
            <w:tcW w:w="2393" w:type="dxa"/>
            <w:vAlign w:val="center"/>
          </w:tcPr>
          <w:p>
            <w:pPr>
              <w:spacing w:line="400" w:lineRule="exact"/>
              <w:jc w:val="center"/>
              <w:rPr>
                <w:rFonts w:ascii="宋体" w:hAnsi="宋体" w:eastAsia="宋体" w:cs="宋体"/>
                <w:kern w:val="0"/>
                <w:sz w:val="24"/>
                <w:szCs w:val="24"/>
              </w:rPr>
            </w:pPr>
          </w:p>
        </w:tc>
        <w:tc>
          <w:tcPr>
            <w:tcW w:w="101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86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钢卷尺</w:t>
            </w:r>
          </w:p>
        </w:tc>
        <w:tc>
          <w:tcPr>
            <w:tcW w:w="239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5m</w:t>
            </w:r>
          </w:p>
        </w:tc>
        <w:tc>
          <w:tcPr>
            <w:tcW w:w="101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86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劳动保护手套</w:t>
            </w:r>
          </w:p>
        </w:tc>
        <w:tc>
          <w:tcPr>
            <w:tcW w:w="239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棉纱手套</w:t>
            </w:r>
          </w:p>
        </w:tc>
        <w:tc>
          <w:tcPr>
            <w:tcW w:w="101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86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砂浆搅拌机</w:t>
            </w:r>
          </w:p>
        </w:tc>
        <w:tc>
          <w:tcPr>
            <w:tcW w:w="239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200L</w:t>
            </w:r>
          </w:p>
        </w:tc>
        <w:tc>
          <w:tcPr>
            <w:tcW w:w="101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86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平头铁铲</w:t>
            </w:r>
          </w:p>
        </w:tc>
        <w:tc>
          <w:tcPr>
            <w:tcW w:w="239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中号</w:t>
            </w:r>
          </w:p>
        </w:tc>
        <w:tc>
          <w:tcPr>
            <w:tcW w:w="101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86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扫把</w:t>
            </w:r>
          </w:p>
        </w:tc>
        <w:tc>
          <w:tcPr>
            <w:tcW w:w="2393" w:type="dxa"/>
            <w:vAlign w:val="center"/>
          </w:tcPr>
          <w:p>
            <w:pPr>
              <w:spacing w:line="400" w:lineRule="exact"/>
              <w:jc w:val="center"/>
              <w:rPr>
                <w:rFonts w:ascii="宋体" w:hAnsi="宋体" w:eastAsia="宋体" w:cs="宋体"/>
                <w:kern w:val="0"/>
                <w:sz w:val="24"/>
                <w:szCs w:val="24"/>
              </w:rPr>
            </w:pPr>
          </w:p>
        </w:tc>
        <w:tc>
          <w:tcPr>
            <w:tcW w:w="101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86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水管</w:t>
            </w:r>
          </w:p>
        </w:tc>
        <w:tc>
          <w:tcPr>
            <w:tcW w:w="239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透明牛筋软水管</w:t>
            </w:r>
          </w:p>
        </w:tc>
        <w:tc>
          <w:tcPr>
            <w:tcW w:w="101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86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筛子</w:t>
            </w:r>
          </w:p>
        </w:tc>
        <w:tc>
          <w:tcPr>
            <w:tcW w:w="239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3mm</w:t>
            </w:r>
          </w:p>
        </w:tc>
        <w:tc>
          <w:tcPr>
            <w:tcW w:w="101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06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86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台秤</w:t>
            </w:r>
          </w:p>
        </w:tc>
        <w:tc>
          <w:tcPr>
            <w:tcW w:w="2393"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机械型</w:t>
            </w:r>
          </w:p>
        </w:tc>
        <w:tc>
          <w:tcPr>
            <w:tcW w:w="101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bl>
    <w:p>
      <w:pPr>
        <w:spacing w:line="360" w:lineRule="auto"/>
        <w:ind w:firstLine="482" w:firstLineChars="200"/>
        <w:rPr>
          <w:rFonts w:ascii="宋体" w:hAnsi="宋体" w:eastAsia="宋体" w:cs="宋体"/>
          <w:b/>
          <w:color w:val="000000"/>
          <w:kern w:val="0"/>
          <w:sz w:val="24"/>
          <w:szCs w:val="24"/>
        </w:rPr>
      </w:pPr>
    </w:p>
    <w:p>
      <w:pPr>
        <w:pStyle w:val="9"/>
        <w:numPr>
          <w:ilvl w:val="0"/>
          <w:numId w:val="39"/>
        </w:numPr>
        <w:spacing w:line="360" w:lineRule="auto"/>
        <w:ind w:firstLineChars="0"/>
        <w:rPr>
          <w:rFonts w:hint="eastAsia" w:eastAsia="方正仿宋简体" w:asciiTheme="minorHAnsi" w:hAnsiTheme="minorHAnsi" w:cstheme="minorBidi"/>
          <w:kern w:val="2"/>
          <w:sz w:val="32"/>
          <w:szCs w:val="32"/>
          <w:lang w:val="en-US" w:eastAsia="zh-CN" w:bidi="ar-SA"/>
        </w:rPr>
      </w:pPr>
      <w:r>
        <w:rPr>
          <w:rFonts w:hint="eastAsia" w:eastAsia="方正仿宋简体" w:asciiTheme="minorHAnsi" w:hAnsiTheme="minorHAnsi" w:cstheme="minorBidi"/>
          <w:kern w:val="2"/>
          <w:sz w:val="32"/>
          <w:szCs w:val="32"/>
          <w:lang w:val="en-US" w:eastAsia="zh-CN" w:bidi="ar-SA"/>
        </w:rPr>
        <w:t>钢筋工操作实训室</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1.功能与要求</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钢筋工操作实训室是让学生进行练习钢筋弯制和绑扎的教学场所。使学生通过实训掌握钢筋工常用的设备、工具的使用和保管方法。帮助学生初步掌握钢筋工操作的基本技能。</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围绕工作岗位需求开展项目教学，使学生基本上能掌握钢筋工的操作技能。</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2.设施配置</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1）学生实训室：2间。1间用于学生练习弯制钢筋、箍筋的场所（面积不小于80平方米，可供24名学生使用）；另一间用于学习生练习柱、梁、板等钢筋骨架的绑扎的场所（面积不小于120平方米，可供24名学生使用）。拟布局 1 楼</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（2）理论学习室：1间，面积不少于60平方米，用于学生理论知识学习和视频教育等。</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（3）设备操作间：1间，面积不少于100平方米，用于学生操练和观摩。</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（4）贮藏室：1间，面积不小于30平方米（用于存放小型的钢筋工工具及量具）。</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（5）多媒体教学系统1套。</w:t>
      </w:r>
    </w:p>
    <w:p>
      <w:pPr>
        <w:tabs>
          <w:tab w:val="left" w:pos="420"/>
          <w:tab w:val="left" w:pos="525"/>
          <w:tab w:val="left" w:pos="630"/>
        </w:tabs>
        <w:spacing w:line="520" w:lineRule="exact"/>
        <w:ind w:firstLine="640" w:firstLineChars="200"/>
        <w:jc w:val="left"/>
        <w:rPr>
          <w:rFonts w:hint="eastAsia" w:eastAsia="方正仿宋简体"/>
          <w:b/>
          <w:bCs/>
          <w:sz w:val="32"/>
          <w:szCs w:val="32"/>
          <w:lang w:val="en-US" w:eastAsia="zh-CN"/>
        </w:rPr>
      </w:pPr>
      <w:r>
        <w:rPr>
          <w:rFonts w:hint="eastAsia" w:eastAsia="方正仿宋简体"/>
          <w:sz w:val="32"/>
          <w:szCs w:val="32"/>
          <w:lang w:val="en-US" w:eastAsia="zh-CN"/>
        </w:rPr>
        <w:t>3.设备配置参考方案</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3937"/>
        <w:gridCol w:w="1735"/>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75"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3937"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名  称</w:t>
            </w:r>
          </w:p>
        </w:tc>
        <w:tc>
          <w:tcPr>
            <w:tcW w:w="1735"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型号（规格）</w:t>
            </w:r>
          </w:p>
        </w:tc>
        <w:tc>
          <w:tcPr>
            <w:tcW w:w="1732"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937"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钢筋工台桌</w:t>
            </w:r>
          </w:p>
        </w:tc>
        <w:tc>
          <w:tcPr>
            <w:tcW w:w="1735" w:type="dxa"/>
            <w:vAlign w:val="center"/>
          </w:tcPr>
          <w:p>
            <w:pPr>
              <w:adjustRightInd w:val="0"/>
              <w:snapToGrid w:val="0"/>
              <w:spacing w:line="400" w:lineRule="exact"/>
              <w:jc w:val="center"/>
              <w:rPr>
                <w:rFonts w:ascii="宋体" w:hAnsi="宋体" w:eastAsia="宋体" w:cs="宋体"/>
                <w:kern w:val="0"/>
                <w:sz w:val="24"/>
                <w:szCs w:val="24"/>
              </w:rPr>
            </w:pPr>
          </w:p>
        </w:tc>
        <w:tc>
          <w:tcPr>
            <w:tcW w:w="1732"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937"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弯曲机</w:t>
            </w:r>
          </w:p>
        </w:tc>
        <w:tc>
          <w:tcPr>
            <w:tcW w:w="1735" w:type="dxa"/>
            <w:vAlign w:val="center"/>
          </w:tcPr>
          <w:p>
            <w:pPr>
              <w:adjustRightInd w:val="0"/>
              <w:snapToGrid w:val="0"/>
              <w:spacing w:line="400" w:lineRule="exact"/>
              <w:jc w:val="center"/>
              <w:rPr>
                <w:rFonts w:ascii="宋体" w:hAnsi="宋体" w:eastAsia="宋体" w:cs="宋体"/>
                <w:kern w:val="0"/>
                <w:sz w:val="24"/>
                <w:szCs w:val="24"/>
              </w:rPr>
            </w:pPr>
          </w:p>
        </w:tc>
        <w:tc>
          <w:tcPr>
            <w:tcW w:w="173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937"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调直机</w:t>
            </w:r>
          </w:p>
        </w:tc>
        <w:tc>
          <w:tcPr>
            <w:tcW w:w="1735" w:type="dxa"/>
            <w:vAlign w:val="center"/>
          </w:tcPr>
          <w:p>
            <w:pPr>
              <w:adjustRightInd w:val="0"/>
              <w:snapToGrid w:val="0"/>
              <w:spacing w:line="400" w:lineRule="exact"/>
              <w:jc w:val="center"/>
              <w:rPr>
                <w:rFonts w:ascii="宋体" w:hAnsi="宋体" w:eastAsia="宋体" w:cs="宋体"/>
                <w:kern w:val="0"/>
                <w:sz w:val="24"/>
                <w:szCs w:val="24"/>
              </w:rPr>
            </w:pPr>
          </w:p>
        </w:tc>
        <w:tc>
          <w:tcPr>
            <w:tcW w:w="173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937"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切断机</w:t>
            </w:r>
          </w:p>
        </w:tc>
        <w:tc>
          <w:tcPr>
            <w:tcW w:w="1735" w:type="dxa"/>
            <w:vAlign w:val="center"/>
          </w:tcPr>
          <w:p>
            <w:pPr>
              <w:adjustRightInd w:val="0"/>
              <w:snapToGrid w:val="0"/>
              <w:spacing w:line="400" w:lineRule="exact"/>
              <w:jc w:val="center"/>
              <w:rPr>
                <w:rFonts w:ascii="宋体" w:hAnsi="宋体" w:eastAsia="宋体" w:cs="宋体"/>
                <w:kern w:val="0"/>
                <w:sz w:val="24"/>
                <w:szCs w:val="24"/>
              </w:rPr>
            </w:pPr>
          </w:p>
        </w:tc>
        <w:tc>
          <w:tcPr>
            <w:tcW w:w="173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937"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断丝钳</w:t>
            </w:r>
          </w:p>
        </w:tc>
        <w:tc>
          <w:tcPr>
            <w:tcW w:w="1735"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1050型</w:t>
            </w:r>
          </w:p>
        </w:tc>
        <w:tc>
          <w:tcPr>
            <w:tcW w:w="173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937"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手摇扳</w:t>
            </w:r>
          </w:p>
        </w:tc>
        <w:tc>
          <w:tcPr>
            <w:tcW w:w="1735" w:type="dxa"/>
            <w:vAlign w:val="center"/>
          </w:tcPr>
          <w:p>
            <w:pPr>
              <w:adjustRightInd w:val="0"/>
              <w:snapToGrid w:val="0"/>
              <w:spacing w:line="400" w:lineRule="exact"/>
              <w:jc w:val="center"/>
              <w:rPr>
                <w:rFonts w:ascii="宋体" w:hAnsi="宋体" w:eastAsia="宋体" w:cs="宋体"/>
                <w:kern w:val="0"/>
                <w:sz w:val="24"/>
                <w:szCs w:val="24"/>
              </w:rPr>
            </w:pPr>
          </w:p>
        </w:tc>
        <w:tc>
          <w:tcPr>
            <w:tcW w:w="173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93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调直扳手</w:t>
            </w:r>
          </w:p>
        </w:tc>
        <w:tc>
          <w:tcPr>
            <w:tcW w:w="173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8mm</w:t>
            </w:r>
          </w:p>
        </w:tc>
        <w:tc>
          <w:tcPr>
            <w:tcW w:w="173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93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调直扳手</w:t>
            </w:r>
          </w:p>
        </w:tc>
        <w:tc>
          <w:tcPr>
            <w:tcW w:w="173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 xml:space="preserve">12mm </w:t>
            </w:r>
          </w:p>
        </w:tc>
        <w:tc>
          <w:tcPr>
            <w:tcW w:w="173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93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钢卷尺</w:t>
            </w:r>
          </w:p>
        </w:tc>
        <w:tc>
          <w:tcPr>
            <w:tcW w:w="173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5m</w:t>
            </w:r>
          </w:p>
        </w:tc>
        <w:tc>
          <w:tcPr>
            <w:tcW w:w="173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93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扎丝钩</w:t>
            </w:r>
          </w:p>
        </w:tc>
        <w:tc>
          <w:tcPr>
            <w:tcW w:w="1735" w:type="dxa"/>
            <w:vAlign w:val="center"/>
          </w:tcPr>
          <w:p>
            <w:pPr>
              <w:spacing w:line="400" w:lineRule="exact"/>
              <w:jc w:val="center"/>
              <w:rPr>
                <w:rFonts w:ascii="宋体" w:hAnsi="宋体" w:eastAsia="宋体" w:cs="宋体"/>
                <w:kern w:val="0"/>
                <w:sz w:val="24"/>
                <w:szCs w:val="24"/>
              </w:rPr>
            </w:pPr>
          </w:p>
        </w:tc>
        <w:tc>
          <w:tcPr>
            <w:tcW w:w="173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93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滑石笔</w:t>
            </w:r>
          </w:p>
        </w:tc>
        <w:tc>
          <w:tcPr>
            <w:tcW w:w="1735" w:type="dxa"/>
            <w:vAlign w:val="center"/>
          </w:tcPr>
          <w:p>
            <w:pPr>
              <w:spacing w:line="400" w:lineRule="exact"/>
              <w:jc w:val="center"/>
              <w:rPr>
                <w:rFonts w:ascii="宋体" w:hAnsi="宋体" w:eastAsia="宋体" w:cs="宋体"/>
                <w:kern w:val="0"/>
                <w:sz w:val="24"/>
                <w:szCs w:val="24"/>
              </w:rPr>
            </w:pPr>
          </w:p>
        </w:tc>
        <w:tc>
          <w:tcPr>
            <w:tcW w:w="173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93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手套</w:t>
            </w:r>
          </w:p>
        </w:tc>
        <w:tc>
          <w:tcPr>
            <w:tcW w:w="1735" w:type="dxa"/>
            <w:vAlign w:val="center"/>
          </w:tcPr>
          <w:p>
            <w:pPr>
              <w:spacing w:line="400" w:lineRule="exact"/>
              <w:jc w:val="center"/>
              <w:rPr>
                <w:rFonts w:ascii="宋体" w:hAnsi="宋体" w:eastAsia="宋体" w:cs="宋体"/>
                <w:kern w:val="0"/>
                <w:sz w:val="24"/>
                <w:szCs w:val="24"/>
              </w:rPr>
            </w:pPr>
          </w:p>
        </w:tc>
        <w:tc>
          <w:tcPr>
            <w:tcW w:w="173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93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扎丝</w:t>
            </w:r>
          </w:p>
        </w:tc>
        <w:tc>
          <w:tcPr>
            <w:tcW w:w="1735" w:type="dxa"/>
            <w:vAlign w:val="center"/>
          </w:tcPr>
          <w:p>
            <w:pPr>
              <w:spacing w:line="400" w:lineRule="exact"/>
              <w:jc w:val="center"/>
              <w:rPr>
                <w:rFonts w:ascii="宋体" w:hAnsi="宋体" w:eastAsia="宋体" w:cs="宋体"/>
                <w:kern w:val="0"/>
                <w:sz w:val="24"/>
                <w:szCs w:val="24"/>
              </w:rPr>
            </w:pPr>
          </w:p>
        </w:tc>
        <w:tc>
          <w:tcPr>
            <w:tcW w:w="173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10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937"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多媒体教学平台</w:t>
            </w:r>
          </w:p>
        </w:tc>
        <w:tc>
          <w:tcPr>
            <w:tcW w:w="1735" w:type="dxa"/>
            <w:vAlign w:val="center"/>
          </w:tcPr>
          <w:p>
            <w:pPr>
              <w:adjustRightInd w:val="0"/>
              <w:snapToGrid w:val="0"/>
              <w:spacing w:line="400" w:lineRule="exact"/>
              <w:jc w:val="center"/>
              <w:rPr>
                <w:rFonts w:ascii="宋体" w:hAnsi="宋体" w:eastAsia="宋体" w:cs="宋体"/>
                <w:kern w:val="0"/>
                <w:sz w:val="24"/>
                <w:szCs w:val="24"/>
              </w:rPr>
            </w:pPr>
          </w:p>
        </w:tc>
        <w:tc>
          <w:tcPr>
            <w:tcW w:w="1732"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10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937"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投影设备</w:t>
            </w:r>
          </w:p>
        </w:tc>
        <w:tc>
          <w:tcPr>
            <w:tcW w:w="1735" w:type="dxa"/>
            <w:vAlign w:val="center"/>
          </w:tcPr>
          <w:p>
            <w:pPr>
              <w:adjustRightInd w:val="0"/>
              <w:snapToGrid w:val="0"/>
              <w:spacing w:line="400" w:lineRule="exact"/>
              <w:jc w:val="center"/>
              <w:rPr>
                <w:rFonts w:ascii="宋体" w:hAnsi="宋体" w:eastAsia="宋体" w:cs="宋体"/>
                <w:kern w:val="0"/>
                <w:sz w:val="24"/>
                <w:szCs w:val="24"/>
              </w:rPr>
            </w:pPr>
          </w:p>
        </w:tc>
        <w:tc>
          <w:tcPr>
            <w:tcW w:w="173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10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93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桌、椅</w:t>
            </w:r>
          </w:p>
        </w:tc>
        <w:tc>
          <w:tcPr>
            <w:tcW w:w="1735" w:type="dxa"/>
            <w:vAlign w:val="center"/>
          </w:tcPr>
          <w:p>
            <w:pPr>
              <w:spacing w:line="400" w:lineRule="exact"/>
              <w:jc w:val="center"/>
              <w:rPr>
                <w:rFonts w:ascii="宋体" w:hAnsi="宋体" w:eastAsia="宋体" w:cs="宋体"/>
                <w:kern w:val="0"/>
                <w:sz w:val="24"/>
                <w:szCs w:val="24"/>
              </w:rPr>
            </w:pPr>
          </w:p>
        </w:tc>
        <w:tc>
          <w:tcPr>
            <w:tcW w:w="173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24</w:t>
            </w:r>
          </w:p>
        </w:tc>
      </w:tr>
    </w:tbl>
    <w:p>
      <w:pPr>
        <w:spacing w:line="360" w:lineRule="auto"/>
        <w:rPr>
          <w:rFonts w:ascii="宋体" w:hAnsi="宋体" w:eastAsia="宋体" w:cs="宋体"/>
          <w:b/>
          <w:color w:val="000000"/>
          <w:kern w:val="0"/>
          <w:sz w:val="24"/>
          <w:szCs w:val="24"/>
        </w:rPr>
      </w:pPr>
    </w:p>
    <w:p>
      <w:pPr>
        <w:pStyle w:val="9"/>
        <w:numPr>
          <w:ilvl w:val="0"/>
          <w:numId w:val="39"/>
        </w:numPr>
        <w:spacing w:line="360" w:lineRule="auto"/>
        <w:ind w:firstLineChars="0"/>
        <w:rPr>
          <w:rFonts w:hint="eastAsia" w:eastAsia="方正仿宋简体" w:asciiTheme="minorHAnsi" w:hAnsiTheme="minorHAnsi" w:cstheme="minorBidi"/>
          <w:kern w:val="2"/>
          <w:sz w:val="32"/>
          <w:szCs w:val="32"/>
          <w:lang w:val="en-US" w:eastAsia="zh-CN" w:bidi="ar-SA"/>
        </w:rPr>
      </w:pPr>
      <w:r>
        <w:rPr>
          <w:rFonts w:hint="eastAsia" w:eastAsia="方正仿宋简体" w:asciiTheme="minorHAnsi" w:hAnsiTheme="minorHAnsi" w:cstheme="minorBidi"/>
          <w:kern w:val="2"/>
          <w:sz w:val="32"/>
          <w:szCs w:val="32"/>
          <w:lang w:val="en-US" w:eastAsia="zh-CN" w:bidi="ar-SA"/>
        </w:rPr>
        <w:t>抹灰、镶贴工操作实训室拟布局 1 楼</w:t>
      </w:r>
    </w:p>
    <w:p>
      <w:pPr>
        <w:pStyle w:val="9"/>
        <w:numPr>
          <w:ilvl w:val="0"/>
          <w:numId w:val="0"/>
        </w:numPr>
        <w:spacing w:line="360" w:lineRule="auto"/>
        <w:ind w:left="482" w:leftChars="0"/>
        <w:rPr>
          <w:rFonts w:hint="eastAsia" w:eastAsia="方正仿宋简体" w:asciiTheme="minorHAnsi" w:hAnsiTheme="minorHAnsi" w:cstheme="minorBidi"/>
          <w:kern w:val="2"/>
          <w:sz w:val="32"/>
          <w:szCs w:val="32"/>
          <w:lang w:val="en-US" w:eastAsia="zh-CN" w:bidi="ar-SA"/>
        </w:rPr>
      </w:pPr>
      <w:r>
        <w:rPr>
          <w:rFonts w:hint="eastAsia" w:eastAsia="方正仿宋简体" w:asciiTheme="minorHAnsi" w:hAnsiTheme="minorHAnsi" w:cstheme="minorBidi"/>
          <w:kern w:val="2"/>
          <w:sz w:val="32"/>
          <w:szCs w:val="32"/>
          <w:lang w:val="en-US" w:eastAsia="zh-CN" w:bidi="ar-SA"/>
        </w:rPr>
        <w:t>1.功能与要求</w:t>
      </w:r>
    </w:p>
    <w:p>
      <w:pPr>
        <w:spacing w:line="360" w:lineRule="auto"/>
        <w:ind w:firstLine="640" w:firstLineChars="200"/>
        <w:rPr>
          <w:rFonts w:hint="eastAsia" w:eastAsia="方正仿宋简体"/>
          <w:sz w:val="32"/>
          <w:szCs w:val="32"/>
        </w:rPr>
      </w:pPr>
      <w:r>
        <w:rPr>
          <w:rFonts w:hint="eastAsia" w:eastAsia="方正仿宋简体"/>
          <w:sz w:val="32"/>
          <w:szCs w:val="32"/>
        </w:rPr>
        <w:t>抹灰、镶贴工操作实训室是对学生进行抹灰、镶贴施工工艺，方法的教学和学生进行相关技能训练的场所，要求学生掌握抹灰、镶贴常规工具的使用方法。帮助学生掌握最基本的抹灰、镶贴施工方法。主要完成实训场地空白墙面的抹灰和镶贴。</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2.设施配置</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学生实训室：1间，面积不小于100平方米（可供56名学生使用），内有6小间，每小间3面清水墙，一面有窗，高约2.5米，面积约10平方米。</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贮藏室：1间，面积不小于30平方米（用于存放各类抹灰，镶贴工具）。</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3.设备配置参考方案</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3775"/>
        <w:gridCol w:w="2309"/>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3775" w:type="dxa"/>
            <w:vAlign w:val="center"/>
          </w:tcPr>
          <w:p>
            <w:pPr>
              <w:jc w:val="center"/>
              <w:rPr>
                <w:rFonts w:ascii="宋体" w:hAnsi="宋体" w:eastAsia="宋体" w:cs="宋体"/>
                <w:b/>
                <w:bCs/>
                <w:kern w:val="0"/>
                <w:sz w:val="24"/>
                <w:szCs w:val="24"/>
              </w:rPr>
            </w:pPr>
            <w:r>
              <w:rPr>
                <w:rFonts w:hint="eastAsia" w:ascii="宋体" w:hAnsi="宋体" w:eastAsia="宋体" w:cs="宋体"/>
                <w:b/>
                <w:bCs/>
                <w:kern w:val="0"/>
                <w:sz w:val="24"/>
                <w:szCs w:val="24"/>
              </w:rPr>
              <w:t>名  称</w:t>
            </w:r>
          </w:p>
        </w:tc>
        <w:tc>
          <w:tcPr>
            <w:tcW w:w="2309" w:type="dxa"/>
            <w:vAlign w:val="center"/>
          </w:tcPr>
          <w:p>
            <w:pPr>
              <w:jc w:val="center"/>
              <w:rPr>
                <w:rFonts w:ascii="宋体" w:hAnsi="宋体" w:eastAsia="宋体" w:cs="宋体"/>
                <w:b/>
                <w:bCs/>
                <w:kern w:val="0"/>
                <w:sz w:val="24"/>
                <w:szCs w:val="24"/>
              </w:rPr>
            </w:pPr>
            <w:r>
              <w:rPr>
                <w:rFonts w:hint="eastAsia" w:ascii="宋体" w:hAnsi="宋体" w:eastAsia="宋体" w:cs="宋体"/>
                <w:b/>
                <w:bCs/>
                <w:kern w:val="0"/>
                <w:sz w:val="24"/>
                <w:szCs w:val="24"/>
              </w:rPr>
              <w:t>型号（规格）</w:t>
            </w:r>
          </w:p>
        </w:tc>
        <w:tc>
          <w:tcPr>
            <w:tcW w:w="1057" w:type="dxa"/>
            <w:vAlign w:val="center"/>
          </w:tcPr>
          <w:p>
            <w:pPr>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75"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灰槽</w:t>
            </w:r>
          </w:p>
        </w:tc>
        <w:tc>
          <w:tcPr>
            <w:tcW w:w="230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2m*5m</w:t>
            </w:r>
          </w:p>
        </w:tc>
        <w:tc>
          <w:tcPr>
            <w:tcW w:w="1057"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75"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砂浆搅拌机</w:t>
            </w:r>
          </w:p>
        </w:tc>
        <w:tc>
          <w:tcPr>
            <w:tcW w:w="2309" w:type="dxa"/>
            <w:vAlign w:val="center"/>
          </w:tcPr>
          <w:p>
            <w:pPr>
              <w:shd w:val="solid" w:color="FFFFFF" w:fill="auto"/>
              <w:autoSpaceDN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SMJ-1000型</w:t>
            </w:r>
          </w:p>
        </w:tc>
        <w:tc>
          <w:tcPr>
            <w:tcW w:w="105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75"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双轮车</w:t>
            </w:r>
          </w:p>
        </w:tc>
        <w:tc>
          <w:tcPr>
            <w:tcW w:w="2309" w:type="dxa"/>
            <w:vAlign w:val="center"/>
          </w:tcPr>
          <w:p>
            <w:pPr>
              <w:adjustRightInd w:val="0"/>
              <w:snapToGrid w:val="0"/>
              <w:spacing w:line="400" w:lineRule="exact"/>
              <w:jc w:val="center"/>
              <w:rPr>
                <w:rFonts w:ascii="宋体" w:hAnsi="宋体" w:eastAsia="宋体" w:cs="宋体"/>
                <w:kern w:val="0"/>
                <w:sz w:val="24"/>
                <w:szCs w:val="24"/>
              </w:rPr>
            </w:pPr>
          </w:p>
        </w:tc>
        <w:tc>
          <w:tcPr>
            <w:tcW w:w="105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75"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铁铲</w:t>
            </w:r>
          </w:p>
        </w:tc>
        <w:tc>
          <w:tcPr>
            <w:tcW w:w="2309" w:type="dxa"/>
            <w:vAlign w:val="center"/>
          </w:tcPr>
          <w:p>
            <w:pPr>
              <w:adjustRightInd w:val="0"/>
              <w:snapToGrid w:val="0"/>
              <w:spacing w:line="400" w:lineRule="exact"/>
              <w:jc w:val="center"/>
              <w:rPr>
                <w:rFonts w:ascii="宋体" w:hAnsi="宋体" w:eastAsia="宋体" w:cs="宋体"/>
                <w:kern w:val="0"/>
                <w:sz w:val="24"/>
                <w:szCs w:val="24"/>
              </w:rPr>
            </w:pPr>
          </w:p>
        </w:tc>
        <w:tc>
          <w:tcPr>
            <w:tcW w:w="105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砂浆桶</w:t>
            </w:r>
          </w:p>
        </w:tc>
        <w:tc>
          <w:tcPr>
            <w:tcW w:w="2309" w:type="dxa"/>
            <w:vAlign w:val="center"/>
          </w:tcPr>
          <w:p>
            <w:pPr>
              <w:spacing w:line="400" w:lineRule="exact"/>
              <w:jc w:val="center"/>
              <w:rPr>
                <w:rFonts w:ascii="宋体" w:hAnsi="宋体" w:eastAsia="宋体" w:cs="宋体"/>
                <w:kern w:val="0"/>
                <w:sz w:val="24"/>
                <w:szCs w:val="24"/>
              </w:rPr>
            </w:pPr>
          </w:p>
        </w:tc>
        <w:tc>
          <w:tcPr>
            <w:tcW w:w="105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钢卷尺</w:t>
            </w:r>
          </w:p>
        </w:tc>
        <w:tc>
          <w:tcPr>
            <w:tcW w:w="230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5m</w:t>
            </w:r>
          </w:p>
        </w:tc>
        <w:tc>
          <w:tcPr>
            <w:tcW w:w="105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铝合金直尺</w:t>
            </w:r>
          </w:p>
        </w:tc>
        <w:tc>
          <w:tcPr>
            <w:tcW w:w="230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3m</w:t>
            </w:r>
          </w:p>
        </w:tc>
        <w:tc>
          <w:tcPr>
            <w:tcW w:w="105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7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靠尺</w:t>
            </w:r>
          </w:p>
        </w:tc>
        <w:tc>
          <w:tcPr>
            <w:tcW w:w="230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1m</w:t>
            </w:r>
          </w:p>
        </w:tc>
        <w:tc>
          <w:tcPr>
            <w:tcW w:w="105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托线板、线锤</w:t>
            </w:r>
          </w:p>
        </w:tc>
        <w:tc>
          <w:tcPr>
            <w:tcW w:w="2309" w:type="dxa"/>
            <w:vAlign w:val="center"/>
          </w:tcPr>
          <w:p>
            <w:pPr>
              <w:spacing w:line="400" w:lineRule="exact"/>
              <w:jc w:val="center"/>
              <w:rPr>
                <w:rFonts w:ascii="宋体" w:hAnsi="宋体" w:eastAsia="宋体" w:cs="宋体"/>
                <w:kern w:val="0"/>
                <w:sz w:val="24"/>
                <w:szCs w:val="24"/>
              </w:rPr>
            </w:pPr>
          </w:p>
        </w:tc>
        <w:tc>
          <w:tcPr>
            <w:tcW w:w="105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7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铁抹子</w:t>
            </w:r>
          </w:p>
        </w:tc>
        <w:tc>
          <w:tcPr>
            <w:tcW w:w="2309" w:type="dxa"/>
            <w:vAlign w:val="center"/>
          </w:tcPr>
          <w:p>
            <w:pPr>
              <w:spacing w:line="400" w:lineRule="exact"/>
              <w:jc w:val="center"/>
              <w:rPr>
                <w:rFonts w:ascii="宋体" w:hAnsi="宋体" w:eastAsia="宋体" w:cs="宋体"/>
                <w:kern w:val="0"/>
                <w:sz w:val="24"/>
                <w:szCs w:val="24"/>
              </w:rPr>
            </w:pPr>
          </w:p>
        </w:tc>
        <w:tc>
          <w:tcPr>
            <w:tcW w:w="105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塑料抹子</w:t>
            </w:r>
          </w:p>
        </w:tc>
        <w:tc>
          <w:tcPr>
            <w:tcW w:w="2309" w:type="dxa"/>
            <w:vAlign w:val="center"/>
          </w:tcPr>
          <w:p>
            <w:pPr>
              <w:spacing w:line="400" w:lineRule="exact"/>
              <w:jc w:val="center"/>
              <w:rPr>
                <w:rFonts w:ascii="宋体" w:hAnsi="宋体" w:eastAsia="宋体" w:cs="宋体"/>
                <w:kern w:val="0"/>
                <w:sz w:val="24"/>
                <w:szCs w:val="24"/>
              </w:rPr>
            </w:pPr>
          </w:p>
        </w:tc>
        <w:tc>
          <w:tcPr>
            <w:tcW w:w="105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托灰板</w:t>
            </w:r>
          </w:p>
        </w:tc>
        <w:tc>
          <w:tcPr>
            <w:tcW w:w="2309" w:type="dxa"/>
            <w:vAlign w:val="center"/>
          </w:tcPr>
          <w:p>
            <w:pPr>
              <w:spacing w:line="400" w:lineRule="exact"/>
              <w:jc w:val="center"/>
              <w:rPr>
                <w:rFonts w:ascii="宋体" w:hAnsi="宋体" w:eastAsia="宋体" w:cs="宋体"/>
                <w:kern w:val="0"/>
                <w:sz w:val="24"/>
                <w:szCs w:val="24"/>
              </w:rPr>
            </w:pPr>
          </w:p>
        </w:tc>
        <w:tc>
          <w:tcPr>
            <w:tcW w:w="105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7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阴角，阳角抹子</w:t>
            </w:r>
          </w:p>
        </w:tc>
        <w:tc>
          <w:tcPr>
            <w:tcW w:w="2309" w:type="dxa"/>
            <w:vAlign w:val="center"/>
          </w:tcPr>
          <w:p>
            <w:pPr>
              <w:spacing w:line="400" w:lineRule="exact"/>
              <w:jc w:val="center"/>
              <w:rPr>
                <w:rFonts w:ascii="宋体" w:hAnsi="宋体" w:eastAsia="宋体" w:cs="宋体"/>
                <w:kern w:val="0"/>
                <w:sz w:val="24"/>
                <w:szCs w:val="24"/>
              </w:rPr>
            </w:pPr>
          </w:p>
        </w:tc>
        <w:tc>
          <w:tcPr>
            <w:tcW w:w="105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钢筋卡子</w:t>
            </w:r>
          </w:p>
        </w:tc>
        <w:tc>
          <w:tcPr>
            <w:tcW w:w="230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自制</w:t>
            </w:r>
          </w:p>
        </w:tc>
        <w:tc>
          <w:tcPr>
            <w:tcW w:w="105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7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小铁抹子</w:t>
            </w:r>
          </w:p>
        </w:tc>
        <w:tc>
          <w:tcPr>
            <w:tcW w:w="2309" w:type="dxa"/>
            <w:vAlign w:val="center"/>
          </w:tcPr>
          <w:p>
            <w:pPr>
              <w:spacing w:line="400" w:lineRule="exact"/>
              <w:jc w:val="center"/>
              <w:rPr>
                <w:rFonts w:ascii="宋体" w:hAnsi="宋体" w:eastAsia="宋体" w:cs="宋体"/>
                <w:kern w:val="0"/>
                <w:sz w:val="24"/>
                <w:szCs w:val="24"/>
              </w:rPr>
            </w:pPr>
          </w:p>
        </w:tc>
        <w:tc>
          <w:tcPr>
            <w:tcW w:w="105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7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橡皮锤子</w:t>
            </w:r>
          </w:p>
        </w:tc>
        <w:tc>
          <w:tcPr>
            <w:tcW w:w="2309" w:type="dxa"/>
            <w:vAlign w:val="center"/>
          </w:tcPr>
          <w:p>
            <w:pPr>
              <w:spacing w:line="400" w:lineRule="exact"/>
              <w:jc w:val="center"/>
              <w:rPr>
                <w:rFonts w:ascii="宋体" w:hAnsi="宋体" w:eastAsia="宋体" w:cs="宋体"/>
                <w:kern w:val="0"/>
                <w:sz w:val="24"/>
                <w:szCs w:val="24"/>
              </w:rPr>
            </w:pPr>
          </w:p>
        </w:tc>
        <w:tc>
          <w:tcPr>
            <w:tcW w:w="105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7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墨斗</w:t>
            </w:r>
          </w:p>
        </w:tc>
        <w:tc>
          <w:tcPr>
            <w:tcW w:w="2309" w:type="dxa"/>
            <w:vAlign w:val="center"/>
          </w:tcPr>
          <w:p>
            <w:pPr>
              <w:spacing w:line="400" w:lineRule="exact"/>
              <w:jc w:val="center"/>
              <w:rPr>
                <w:rFonts w:ascii="宋体" w:hAnsi="宋体" w:eastAsia="宋体" w:cs="宋体"/>
                <w:kern w:val="0"/>
                <w:sz w:val="24"/>
                <w:szCs w:val="24"/>
              </w:rPr>
            </w:pPr>
          </w:p>
        </w:tc>
        <w:tc>
          <w:tcPr>
            <w:tcW w:w="105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37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瓷砖切割机</w:t>
            </w:r>
          </w:p>
        </w:tc>
        <w:tc>
          <w:tcPr>
            <w:tcW w:w="2309" w:type="dxa"/>
            <w:vAlign w:val="center"/>
          </w:tcPr>
          <w:p>
            <w:pPr>
              <w:spacing w:line="400" w:lineRule="exact"/>
              <w:jc w:val="center"/>
              <w:rPr>
                <w:rFonts w:ascii="宋体" w:hAnsi="宋体" w:eastAsia="宋体" w:cs="宋体"/>
                <w:kern w:val="0"/>
                <w:sz w:val="24"/>
                <w:szCs w:val="24"/>
              </w:rPr>
            </w:pPr>
          </w:p>
        </w:tc>
        <w:tc>
          <w:tcPr>
            <w:tcW w:w="105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77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空气压缩机</w:t>
            </w:r>
          </w:p>
        </w:tc>
        <w:tc>
          <w:tcPr>
            <w:tcW w:w="2309" w:type="dxa"/>
            <w:vAlign w:val="center"/>
          </w:tcPr>
          <w:p>
            <w:pPr>
              <w:spacing w:line="400" w:lineRule="exact"/>
              <w:jc w:val="center"/>
              <w:rPr>
                <w:rFonts w:ascii="宋体" w:hAnsi="宋体" w:eastAsia="宋体" w:cs="宋体"/>
                <w:kern w:val="0"/>
                <w:sz w:val="24"/>
                <w:szCs w:val="24"/>
              </w:rPr>
            </w:pPr>
          </w:p>
        </w:tc>
        <w:tc>
          <w:tcPr>
            <w:tcW w:w="105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3775"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多媒体教学相关</w:t>
            </w:r>
          </w:p>
        </w:tc>
        <w:tc>
          <w:tcPr>
            <w:tcW w:w="2309" w:type="dxa"/>
            <w:vAlign w:val="center"/>
          </w:tcPr>
          <w:p>
            <w:pPr>
              <w:adjustRightInd w:val="0"/>
              <w:snapToGrid w:val="0"/>
              <w:spacing w:line="400" w:lineRule="exact"/>
              <w:jc w:val="center"/>
              <w:rPr>
                <w:rFonts w:ascii="宋体" w:hAnsi="宋体" w:eastAsia="宋体" w:cs="宋体"/>
                <w:kern w:val="0"/>
                <w:sz w:val="24"/>
                <w:szCs w:val="24"/>
              </w:rPr>
            </w:pPr>
          </w:p>
        </w:tc>
        <w:tc>
          <w:tcPr>
            <w:tcW w:w="1057"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bl>
    <w:p>
      <w:pPr>
        <w:spacing w:line="360" w:lineRule="auto"/>
        <w:ind w:firstLine="480" w:firstLineChars="200"/>
        <w:rPr>
          <w:rFonts w:ascii="宋体" w:hAnsi="宋体" w:eastAsia="宋体" w:cs="宋体"/>
          <w:kern w:val="0"/>
          <w:sz w:val="24"/>
          <w:szCs w:val="24"/>
        </w:rPr>
      </w:pPr>
    </w:p>
    <w:p>
      <w:pPr>
        <w:pStyle w:val="9"/>
        <w:numPr>
          <w:ilvl w:val="0"/>
          <w:numId w:val="39"/>
        </w:numPr>
        <w:spacing w:line="360" w:lineRule="auto"/>
        <w:ind w:firstLineChars="0"/>
        <w:rPr>
          <w:rFonts w:hint="eastAsia" w:eastAsia="方正仿宋简体" w:asciiTheme="minorHAnsi" w:hAnsiTheme="minorHAnsi" w:cstheme="minorBidi"/>
          <w:kern w:val="2"/>
          <w:sz w:val="32"/>
          <w:szCs w:val="32"/>
          <w:lang w:val="en-US" w:eastAsia="zh-CN" w:bidi="ar-SA"/>
        </w:rPr>
      </w:pPr>
      <w:r>
        <w:rPr>
          <w:rFonts w:hint="eastAsia" w:eastAsia="方正仿宋简体" w:asciiTheme="minorHAnsi" w:hAnsiTheme="minorHAnsi" w:cstheme="minorBidi"/>
          <w:kern w:val="2"/>
          <w:sz w:val="32"/>
          <w:szCs w:val="32"/>
          <w:lang w:val="en-US" w:eastAsia="zh-CN" w:bidi="ar-SA"/>
        </w:rPr>
        <w:t>架子工操作实训室 拟布局 1 楼</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1.功能与要求</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架子工操作实训室是对学生进行架子工教学及架子工技能训练的教学场所。通过实训使学生认识、掌握脚手架搭设材料、配件的种类及质量检验方法。通过实训使学生能搭设扣件式钢管脚手架。进行实践教学使学生能掌握扣件式单排、双排脚手架的构造尺寸要求和搭设质量检查方法。使学生掌握脚手架搭设安全操作方法。</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2.设施配置</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（1）学生实训室：1间，面积不小于150平方米（可供30名学生使用）。</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（2）贮藏室：2间，一间为10平方（可为储藏柜）存放工具，一间要求面积不小于30平方米（其中长度方向为10米左右，用于存放钢管和扣件）。</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（3）配备讲台、黑板，椅或长条凳</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（4）多媒体教学系统1套</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3.设备配置参考方案</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3779"/>
        <w:gridCol w:w="2349"/>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25"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3779"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名  称</w:t>
            </w:r>
          </w:p>
        </w:tc>
        <w:tc>
          <w:tcPr>
            <w:tcW w:w="2349"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型号（规格）</w:t>
            </w:r>
          </w:p>
        </w:tc>
        <w:tc>
          <w:tcPr>
            <w:tcW w:w="1051"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2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79" w:type="dxa"/>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钢管</w:t>
            </w:r>
          </w:p>
        </w:tc>
        <w:tc>
          <w:tcPr>
            <w:tcW w:w="234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φ48、6米长</w:t>
            </w:r>
          </w:p>
        </w:tc>
        <w:tc>
          <w:tcPr>
            <w:tcW w:w="105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2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79" w:type="dxa"/>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手套</w:t>
            </w:r>
          </w:p>
        </w:tc>
        <w:tc>
          <w:tcPr>
            <w:tcW w:w="2349" w:type="dxa"/>
            <w:vAlign w:val="center"/>
          </w:tcPr>
          <w:p>
            <w:pPr>
              <w:spacing w:line="400" w:lineRule="exact"/>
              <w:jc w:val="center"/>
              <w:rPr>
                <w:rFonts w:ascii="宋体" w:hAnsi="宋体" w:eastAsia="宋体" w:cs="宋体"/>
                <w:kern w:val="0"/>
                <w:sz w:val="24"/>
                <w:szCs w:val="24"/>
              </w:rPr>
            </w:pPr>
          </w:p>
        </w:tc>
        <w:tc>
          <w:tcPr>
            <w:tcW w:w="105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2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7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对接扣件</w:t>
            </w:r>
          </w:p>
        </w:tc>
        <w:tc>
          <w:tcPr>
            <w:tcW w:w="2349" w:type="dxa"/>
            <w:vAlign w:val="center"/>
          </w:tcPr>
          <w:p>
            <w:pPr>
              <w:spacing w:line="400" w:lineRule="exact"/>
              <w:jc w:val="center"/>
              <w:rPr>
                <w:rFonts w:ascii="宋体" w:hAnsi="宋体" w:eastAsia="宋体" w:cs="宋体"/>
                <w:kern w:val="0"/>
                <w:sz w:val="24"/>
                <w:szCs w:val="24"/>
              </w:rPr>
            </w:pPr>
          </w:p>
        </w:tc>
        <w:tc>
          <w:tcPr>
            <w:tcW w:w="105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2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7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十字扣件</w:t>
            </w:r>
          </w:p>
        </w:tc>
        <w:tc>
          <w:tcPr>
            <w:tcW w:w="2349" w:type="dxa"/>
            <w:vAlign w:val="center"/>
          </w:tcPr>
          <w:p>
            <w:pPr>
              <w:spacing w:line="400" w:lineRule="exact"/>
              <w:jc w:val="center"/>
              <w:rPr>
                <w:rFonts w:ascii="宋体" w:hAnsi="宋体" w:eastAsia="宋体" w:cs="宋体"/>
                <w:kern w:val="0"/>
                <w:sz w:val="24"/>
                <w:szCs w:val="24"/>
              </w:rPr>
            </w:pPr>
          </w:p>
        </w:tc>
        <w:tc>
          <w:tcPr>
            <w:tcW w:w="105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2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7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旋转扣件</w:t>
            </w:r>
          </w:p>
        </w:tc>
        <w:tc>
          <w:tcPr>
            <w:tcW w:w="2349" w:type="dxa"/>
            <w:vAlign w:val="center"/>
          </w:tcPr>
          <w:p>
            <w:pPr>
              <w:spacing w:line="400" w:lineRule="exact"/>
              <w:jc w:val="center"/>
              <w:rPr>
                <w:rFonts w:ascii="宋体" w:hAnsi="宋体" w:eastAsia="宋体" w:cs="宋体"/>
                <w:kern w:val="0"/>
                <w:sz w:val="24"/>
                <w:szCs w:val="24"/>
              </w:rPr>
            </w:pPr>
          </w:p>
        </w:tc>
        <w:tc>
          <w:tcPr>
            <w:tcW w:w="105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2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7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脚手板</w:t>
            </w:r>
          </w:p>
        </w:tc>
        <w:tc>
          <w:tcPr>
            <w:tcW w:w="2349" w:type="dxa"/>
            <w:vAlign w:val="center"/>
          </w:tcPr>
          <w:p>
            <w:pPr>
              <w:spacing w:line="400" w:lineRule="exact"/>
              <w:jc w:val="center"/>
              <w:rPr>
                <w:rFonts w:ascii="宋体" w:hAnsi="宋体" w:eastAsia="宋体" w:cs="宋体"/>
                <w:kern w:val="0"/>
                <w:sz w:val="24"/>
                <w:szCs w:val="24"/>
              </w:rPr>
            </w:pPr>
          </w:p>
        </w:tc>
        <w:tc>
          <w:tcPr>
            <w:tcW w:w="105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2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7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防护网</w:t>
            </w:r>
          </w:p>
        </w:tc>
        <w:tc>
          <w:tcPr>
            <w:tcW w:w="2349" w:type="dxa"/>
            <w:vAlign w:val="center"/>
          </w:tcPr>
          <w:p>
            <w:pPr>
              <w:spacing w:line="400" w:lineRule="exact"/>
              <w:jc w:val="center"/>
              <w:rPr>
                <w:rFonts w:ascii="宋体" w:hAnsi="宋体" w:eastAsia="宋体" w:cs="宋体"/>
                <w:kern w:val="0"/>
                <w:sz w:val="24"/>
                <w:szCs w:val="24"/>
              </w:rPr>
            </w:pPr>
          </w:p>
        </w:tc>
        <w:tc>
          <w:tcPr>
            <w:tcW w:w="105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2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77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钢管校直机</w:t>
            </w:r>
          </w:p>
        </w:tc>
        <w:tc>
          <w:tcPr>
            <w:tcW w:w="2349" w:type="dxa"/>
            <w:vAlign w:val="center"/>
          </w:tcPr>
          <w:p>
            <w:pPr>
              <w:spacing w:line="400" w:lineRule="exact"/>
              <w:jc w:val="center"/>
              <w:rPr>
                <w:rFonts w:ascii="宋体" w:hAnsi="宋体" w:eastAsia="宋体" w:cs="宋体"/>
                <w:kern w:val="0"/>
                <w:sz w:val="24"/>
                <w:szCs w:val="24"/>
              </w:rPr>
            </w:pPr>
          </w:p>
        </w:tc>
        <w:tc>
          <w:tcPr>
            <w:tcW w:w="105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2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7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门式脚手架</w:t>
            </w:r>
          </w:p>
        </w:tc>
        <w:tc>
          <w:tcPr>
            <w:tcW w:w="2349" w:type="dxa"/>
            <w:vAlign w:val="center"/>
          </w:tcPr>
          <w:p>
            <w:pPr>
              <w:spacing w:line="400" w:lineRule="exact"/>
              <w:jc w:val="center"/>
              <w:rPr>
                <w:rFonts w:ascii="宋体" w:hAnsi="宋体" w:eastAsia="宋体" w:cs="宋体"/>
                <w:kern w:val="0"/>
                <w:sz w:val="24"/>
                <w:szCs w:val="24"/>
              </w:rPr>
            </w:pPr>
          </w:p>
        </w:tc>
        <w:tc>
          <w:tcPr>
            <w:tcW w:w="105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2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77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扳手</w:t>
            </w:r>
          </w:p>
        </w:tc>
        <w:tc>
          <w:tcPr>
            <w:tcW w:w="2349" w:type="dxa"/>
            <w:vAlign w:val="center"/>
          </w:tcPr>
          <w:p>
            <w:pPr>
              <w:spacing w:line="400" w:lineRule="exact"/>
              <w:jc w:val="center"/>
              <w:rPr>
                <w:rFonts w:ascii="宋体" w:hAnsi="宋体" w:eastAsia="宋体" w:cs="宋体"/>
                <w:kern w:val="0"/>
                <w:sz w:val="24"/>
                <w:szCs w:val="24"/>
              </w:rPr>
            </w:pPr>
          </w:p>
        </w:tc>
        <w:tc>
          <w:tcPr>
            <w:tcW w:w="105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2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7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钢尺</w:t>
            </w:r>
          </w:p>
        </w:tc>
        <w:tc>
          <w:tcPr>
            <w:tcW w:w="2349" w:type="dxa"/>
            <w:vAlign w:val="center"/>
          </w:tcPr>
          <w:p>
            <w:pPr>
              <w:spacing w:line="400" w:lineRule="exact"/>
              <w:jc w:val="center"/>
              <w:rPr>
                <w:rFonts w:ascii="宋体" w:hAnsi="宋体" w:eastAsia="宋体" w:cs="宋体"/>
                <w:kern w:val="0"/>
                <w:sz w:val="24"/>
                <w:szCs w:val="24"/>
              </w:rPr>
            </w:pPr>
          </w:p>
        </w:tc>
        <w:tc>
          <w:tcPr>
            <w:tcW w:w="105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2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7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钢筋切割机</w:t>
            </w:r>
          </w:p>
        </w:tc>
        <w:tc>
          <w:tcPr>
            <w:tcW w:w="2349" w:type="dxa"/>
            <w:vAlign w:val="center"/>
          </w:tcPr>
          <w:p>
            <w:pPr>
              <w:spacing w:line="400" w:lineRule="exact"/>
              <w:jc w:val="center"/>
              <w:rPr>
                <w:rFonts w:ascii="宋体" w:hAnsi="宋体" w:eastAsia="宋体" w:cs="宋体"/>
                <w:kern w:val="0"/>
                <w:sz w:val="24"/>
                <w:szCs w:val="24"/>
              </w:rPr>
            </w:pPr>
          </w:p>
        </w:tc>
        <w:tc>
          <w:tcPr>
            <w:tcW w:w="105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2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77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书写板</w:t>
            </w:r>
          </w:p>
        </w:tc>
        <w:tc>
          <w:tcPr>
            <w:tcW w:w="2349" w:type="dxa"/>
            <w:vAlign w:val="center"/>
          </w:tcPr>
          <w:p>
            <w:pPr>
              <w:spacing w:line="400" w:lineRule="exact"/>
              <w:jc w:val="center"/>
              <w:rPr>
                <w:rFonts w:ascii="宋体" w:hAnsi="宋体" w:eastAsia="宋体" w:cs="宋体"/>
                <w:kern w:val="0"/>
                <w:sz w:val="24"/>
                <w:szCs w:val="24"/>
              </w:rPr>
            </w:pPr>
          </w:p>
        </w:tc>
        <w:tc>
          <w:tcPr>
            <w:tcW w:w="105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02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7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多媒体教学平台</w:t>
            </w:r>
          </w:p>
        </w:tc>
        <w:tc>
          <w:tcPr>
            <w:tcW w:w="2349" w:type="dxa"/>
            <w:vAlign w:val="center"/>
          </w:tcPr>
          <w:p>
            <w:pPr>
              <w:adjustRightInd w:val="0"/>
              <w:snapToGrid w:val="0"/>
              <w:spacing w:line="400" w:lineRule="exact"/>
              <w:jc w:val="center"/>
              <w:rPr>
                <w:rFonts w:ascii="宋体" w:hAnsi="宋体" w:eastAsia="宋体" w:cs="宋体"/>
                <w:kern w:val="0"/>
                <w:sz w:val="24"/>
                <w:szCs w:val="24"/>
              </w:rPr>
            </w:pPr>
          </w:p>
        </w:tc>
        <w:tc>
          <w:tcPr>
            <w:tcW w:w="105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02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77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计算机</w:t>
            </w:r>
          </w:p>
        </w:tc>
        <w:tc>
          <w:tcPr>
            <w:tcW w:w="2349" w:type="dxa"/>
            <w:vAlign w:val="center"/>
          </w:tcPr>
          <w:p>
            <w:pPr>
              <w:adjustRightInd w:val="0"/>
              <w:snapToGrid w:val="0"/>
              <w:spacing w:line="400" w:lineRule="exact"/>
              <w:jc w:val="center"/>
              <w:rPr>
                <w:rFonts w:ascii="宋体" w:hAnsi="宋体" w:eastAsia="宋体" w:cs="宋体"/>
                <w:kern w:val="0"/>
                <w:sz w:val="24"/>
                <w:szCs w:val="24"/>
              </w:rPr>
            </w:pPr>
          </w:p>
        </w:tc>
        <w:tc>
          <w:tcPr>
            <w:tcW w:w="105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02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77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投影设备</w:t>
            </w:r>
          </w:p>
        </w:tc>
        <w:tc>
          <w:tcPr>
            <w:tcW w:w="2349" w:type="dxa"/>
            <w:vAlign w:val="center"/>
          </w:tcPr>
          <w:p>
            <w:pPr>
              <w:adjustRightInd w:val="0"/>
              <w:snapToGrid w:val="0"/>
              <w:spacing w:line="400" w:lineRule="exact"/>
              <w:jc w:val="center"/>
              <w:rPr>
                <w:rFonts w:ascii="宋体" w:hAnsi="宋体" w:eastAsia="宋体" w:cs="宋体"/>
                <w:kern w:val="0"/>
                <w:sz w:val="24"/>
                <w:szCs w:val="24"/>
              </w:rPr>
            </w:pPr>
          </w:p>
        </w:tc>
        <w:tc>
          <w:tcPr>
            <w:tcW w:w="105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02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77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安装费用</w:t>
            </w:r>
          </w:p>
        </w:tc>
        <w:tc>
          <w:tcPr>
            <w:tcW w:w="2349" w:type="dxa"/>
            <w:vAlign w:val="center"/>
          </w:tcPr>
          <w:p>
            <w:pPr>
              <w:spacing w:line="400" w:lineRule="exact"/>
              <w:jc w:val="center"/>
              <w:rPr>
                <w:rFonts w:ascii="宋体" w:hAnsi="宋体" w:eastAsia="宋体" w:cs="宋体"/>
                <w:kern w:val="0"/>
                <w:sz w:val="24"/>
                <w:szCs w:val="24"/>
              </w:rPr>
            </w:pPr>
          </w:p>
        </w:tc>
        <w:tc>
          <w:tcPr>
            <w:tcW w:w="1051" w:type="dxa"/>
            <w:vAlign w:val="center"/>
          </w:tcPr>
          <w:p>
            <w:pPr>
              <w:spacing w:line="400" w:lineRule="exact"/>
              <w:jc w:val="center"/>
              <w:rPr>
                <w:rFonts w:ascii="宋体" w:hAnsi="宋体" w:eastAsia="宋体" w:cs="宋体"/>
                <w:kern w:val="0"/>
                <w:sz w:val="24"/>
                <w:szCs w:val="24"/>
              </w:rPr>
            </w:pPr>
          </w:p>
        </w:tc>
      </w:tr>
    </w:tbl>
    <w:p>
      <w:pPr>
        <w:spacing w:line="440" w:lineRule="exact"/>
        <w:rPr>
          <w:rFonts w:ascii="宋体" w:hAnsi="宋体" w:eastAsia="宋体" w:cs="宋体"/>
          <w:kern w:val="0"/>
          <w:sz w:val="24"/>
          <w:szCs w:val="24"/>
        </w:rPr>
      </w:pPr>
    </w:p>
    <w:p>
      <w:pPr>
        <w:pStyle w:val="9"/>
        <w:numPr>
          <w:ilvl w:val="0"/>
          <w:numId w:val="39"/>
        </w:numPr>
        <w:spacing w:line="360" w:lineRule="auto"/>
        <w:ind w:firstLineChars="0"/>
        <w:rPr>
          <w:rFonts w:hint="eastAsia" w:eastAsia="方正仿宋简体" w:asciiTheme="minorHAnsi" w:hAnsiTheme="minorHAnsi" w:cstheme="minorBidi"/>
          <w:kern w:val="2"/>
          <w:sz w:val="32"/>
          <w:szCs w:val="32"/>
          <w:lang w:val="en-US" w:eastAsia="zh-CN" w:bidi="ar-SA"/>
        </w:rPr>
      </w:pPr>
      <w:r>
        <w:rPr>
          <w:rFonts w:hint="eastAsia" w:eastAsia="方正仿宋简体" w:asciiTheme="minorHAnsi" w:hAnsiTheme="minorHAnsi" w:cstheme="minorBidi"/>
          <w:kern w:val="2"/>
          <w:sz w:val="32"/>
          <w:szCs w:val="32"/>
          <w:lang w:val="en-US" w:eastAsia="zh-CN" w:bidi="ar-SA"/>
        </w:rPr>
        <w:t>土工实训室  拟布局 1 楼</w:t>
      </w:r>
    </w:p>
    <w:p>
      <w:pPr>
        <w:spacing w:line="360" w:lineRule="auto"/>
        <w:ind w:firstLine="640" w:firstLineChars="200"/>
        <w:rPr>
          <w:rFonts w:hint="eastAsia" w:eastAsia="方正仿宋简体" w:asciiTheme="minorHAnsi" w:hAnsiTheme="minorHAnsi" w:cstheme="minorBidi"/>
          <w:kern w:val="2"/>
          <w:sz w:val="32"/>
          <w:szCs w:val="32"/>
          <w:lang w:val="en-US" w:eastAsia="zh-CN" w:bidi="ar-SA"/>
        </w:rPr>
      </w:pPr>
      <w:r>
        <w:rPr>
          <w:rFonts w:hint="eastAsia" w:eastAsia="方正仿宋简体" w:asciiTheme="minorHAnsi" w:hAnsiTheme="minorHAnsi" w:cstheme="minorBidi"/>
          <w:kern w:val="2"/>
          <w:sz w:val="32"/>
          <w:szCs w:val="32"/>
          <w:lang w:val="en-US" w:eastAsia="zh-CN" w:bidi="ar-SA"/>
        </w:rPr>
        <w:t>1.功能与要求</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土工实验室是学生进行土的物理、力学性质有关实验基本操作训练的实践性教学场，帮助学生了解土的物理、力学性质，加深对土力学基本理论的理解。使学生学会适应建筑工程特点的试验方法，初步掌握土工实验的基本操作技能。通过实验使学生学会识读勘查报告，适应从事施工现场或质量监督相应岗位的有关工作。主要完成土的重力密度实验，土的天然含水量实验，粘性土的液限、塑限含水量实验，土的压缩（固结）实验，土的剪切实验等。</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2.设施配置</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（1）土工实验室：1间，面积不小于120㎡。配备实验室专用设备、实验桌、橱柜、书写板等。</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（2）储藏室兼准备室：1间，面积不小于30㎡。配备办公桌椅、橱柜、书写板等。</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3.设备配置参考方案</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3899"/>
        <w:gridCol w:w="2451"/>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3899"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名   称</w:t>
            </w:r>
          </w:p>
        </w:tc>
        <w:tc>
          <w:tcPr>
            <w:tcW w:w="2451"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型号（规格）</w:t>
            </w:r>
          </w:p>
        </w:tc>
        <w:tc>
          <w:tcPr>
            <w:tcW w:w="1073"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三联固结仪</w:t>
            </w:r>
          </w:p>
        </w:tc>
        <w:tc>
          <w:tcPr>
            <w:tcW w:w="2451" w:type="dxa"/>
            <w:vAlign w:val="center"/>
          </w:tcPr>
          <w:p>
            <w:pPr>
              <w:adjustRightInd w:val="0"/>
              <w:snapToGrid w:val="0"/>
              <w:spacing w:line="400" w:lineRule="exact"/>
              <w:jc w:val="center"/>
              <w:rPr>
                <w:rFonts w:ascii="宋体" w:hAnsi="宋体" w:eastAsia="宋体" w:cs="宋体"/>
                <w:kern w:val="0"/>
                <w:sz w:val="24"/>
                <w:szCs w:val="24"/>
              </w:rPr>
            </w:pP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应变控制直接剪力仪</w:t>
            </w:r>
          </w:p>
        </w:tc>
        <w:tc>
          <w:tcPr>
            <w:tcW w:w="2451" w:type="dxa"/>
            <w:vAlign w:val="center"/>
          </w:tcPr>
          <w:p>
            <w:pPr>
              <w:adjustRightInd w:val="0"/>
              <w:snapToGrid w:val="0"/>
              <w:spacing w:line="400" w:lineRule="exact"/>
              <w:jc w:val="center"/>
              <w:rPr>
                <w:rFonts w:ascii="宋体" w:hAnsi="宋体" w:eastAsia="宋体" w:cs="宋体"/>
                <w:kern w:val="0"/>
                <w:sz w:val="24"/>
                <w:szCs w:val="24"/>
              </w:rPr>
            </w:pP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预压仪</w:t>
            </w:r>
          </w:p>
        </w:tc>
        <w:tc>
          <w:tcPr>
            <w:tcW w:w="2451" w:type="dxa"/>
            <w:vAlign w:val="center"/>
          </w:tcPr>
          <w:p>
            <w:pPr>
              <w:adjustRightInd w:val="0"/>
              <w:snapToGrid w:val="0"/>
              <w:spacing w:line="400" w:lineRule="exact"/>
              <w:jc w:val="center"/>
              <w:rPr>
                <w:rFonts w:ascii="宋体" w:hAnsi="宋体" w:eastAsia="宋体" w:cs="宋体"/>
                <w:kern w:val="0"/>
                <w:sz w:val="24"/>
                <w:szCs w:val="24"/>
              </w:rPr>
            </w:pP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电子天平</w:t>
            </w:r>
          </w:p>
        </w:tc>
        <w:tc>
          <w:tcPr>
            <w:tcW w:w="245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0.01g</w:t>
            </w: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电子天平</w:t>
            </w:r>
          </w:p>
        </w:tc>
        <w:tc>
          <w:tcPr>
            <w:tcW w:w="245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0.001g</w:t>
            </w: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干燥箱（电热恒温）</w:t>
            </w:r>
          </w:p>
        </w:tc>
        <w:tc>
          <w:tcPr>
            <w:tcW w:w="245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温控110℃以上</w:t>
            </w: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流性限度仪</w:t>
            </w:r>
          </w:p>
        </w:tc>
        <w:tc>
          <w:tcPr>
            <w:tcW w:w="2451" w:type="dxa"/>
            <w:vAlign w:val="center"/>
          </w:tcPr>
          <w:p>
            <w:pPr>
              <w:adjustRightInd w:val="0"/>
              <w:snapToGrid w:val="0"/>
              <w:spacing w:line="400" w:lineRule="exact"/>
              <w:jc w:val="center"/>
              <w:rPr>
                <w:rFonts w:ascii="宋体" w:hAnsi="宋体" w:eastAsia="宋体" w:cs="宋体"/>
                <w:kern w:val="0"/>
                <w:sz w:val="24"/>
                <w:szCs w:val="24"/>
              </w:rPr>
            </w:pP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铝盒</w:t>
            </w:r>
          </w:p>
        </w:tc>
        <w:tc>
          <w:tcPr>
            <w:tcW w:w="245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大</w:t>
            </w: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铝盒</w:t>
            </w:r>
          </w:p>
        </w:tc>
        <w:tc>
          <w:tcPr>
            <w:tcW w:w="245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中</w:t>
            </w: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铝盒</w:t>
            </w:r>
          </w:p>
        </w:tc>
        <w:tc>
          <w:tcPr>
            <w:tcW w:w="245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小</w:t>
            </w: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开土工具（琴弦弓）</w:t>
            </w:r>
          </w:p>
        </w:tc>
        <w:tc>
          <w:tcPr>
            <w:tcW w:w="2451" w:type="dxa"/>
            <w:vAlign w:val="center"/>
          </w:tcPr>
          <w:p>
            <w:pPr>
              <w:adjustRightInd w:val="0"/>
              <w:snapToGrid w:val="0"/>
              <w:spacing w:line="400" w:lineRule="exact"/>
              <w:jc w:val="center"/>
              <w:rPr>
                <w:rFonts w:ascii="宋体" w:hAnsi="宋体" w:eastAsia="宋体" w:cs="宋体"/>
                <w:kern w:val="0"/>
                <w:sz w:val="24"/>
                <w:szCs w:val="24"/>
              </w:rPr>
            </w:pP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8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开土工具（修土刀）</w:t>
            </w:r>
          </w:p>
        </w:tc>
        <w:tc>
          <w:tcPr>
            <w:tcW w:w="2451" w:type="dxa"/>
            <w:vAlign w:val="center"/>
          </w:tcPr>
          <w:p>
            <w:pPr>
              <w:adjustRightInd w:val="0"/>
              <w:snapToGrid w:val="0"/>
              <w:spacing w:line="400" w:lineRule="exact"/>
              <w:jc w:val="center"/>
              <w:rPr>
                <w:rFonts w:ascii="宋体" w:hAnsi="宋体" w:eastAsia="宋体" w:cs="宋体"/>
                <w:kern w:val="0"/>
                <w:sz w:val="24"/>
                <w:szCs w:val="24"/>
              </w:rPr>
            </w:pP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899"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开土工具（压土刀）</w:t>
            </w:r>
          </w:p>
        </w:tc>
        <w:tc>
          <w:tcPr>
            <w:tcW w:w="2451" w:type="dxa"/>
            <w:vAlign w:val="center"/>
          </w:tcPr>
          <w:p>
            <w:pPr>
              <w:adjustRightInd w:val="0"/>
              <w:snapToGrid w:val="0"/>
              <w:spacing w:line="400" w:lineRule="exact"/>
              <w:jc w:val="center"/>
              <w:rPr>
                <w:rFonts w:ascii="宋体" w:hAnsi="宋体" w:eastAsia="宋体" w:cs="宋体"/>
                <w:kern w:val="0"/>
                <w:sz w:val="24"/>
                <w:szCs w:val="24"/>
              </w:rPr>
            </w:pP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开土工具（调土刀）</w:t>
            </w:r>
          </w:p>
        </w:tc>
        <w:tc>
          <w:tcPr>
            <w:tcW w:w="2451" w:type="dxa"/>
            <w:vAlign w:val="center"/>
          </w:tcPr>
          <w:p>
            <w:pPr>
              <w:adjustRightInd w:val="0"/>
              <w:snapToGrid w:val="0"/>
              <w:spacing w:line="400" w:lineRule="exact"/>
              <w:jc w:val="center"/>
              <w:rPr>
                <w:rFonts w:ascii="宋体" w:hAnsi="宋体" w:eastAsia="宋体" w:cs="宋体"/>
                <w:kern w:val="0"/>
                <w:sz w:val="24"/>
                <w:szCs w:val="24"/>
              </w:rPr>
            </w:pP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毛玻璃板</w:t>
            </w:r>
          </w:p>
        </w:tc>
        <w:tc>
          <w:tcPr>
            <w:tcW w:w="245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200×300mm</w:t>
            </w: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环刀</w:t>
            </w:r>
          </w:p>
        </w:tc>
        <w:tc>
          <w:tcPr>
            <w:tcW w:w="245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64.4cm3</w:t>
            </w: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环刀</w:t>
            </w:r>
          </w:p>
        </w:tc>
        <w:tc>
          <w:tcPr>
            <w:tcW w:w="245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60.0cm3</w:t>
            </w: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调土皿</w:t>
            </w:r>
          </w:p>
        </w:tc>
        <w:tc>
          <w:tcPr>
            <w:tcW w:w="2451" w:type="dxa"/>
            <w:vAlign w:val="center"/>
          </w:tcPr>
          <w:p>
            <w:pPr>
              <w:adjustRightInd w:val="0"/>
              <w:snapToGrid w:val="0"/>
              <w:spacing w:line="400" w:lineRule="exact"/>
              <w:jc w:val="center"/>
              <w:rPr>
                <w:rFonts w:ascii="宋体" w:hAnsi="宋体" w:eastAsia="宋体" w:cs="宋体"/>
                <w:kern w:val="0"/>
                <w:sz w:val="24"/>
                <w:szCs w:val="24"/>
              </w:rPr>
            </w:pP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吹风机</w:t>
            </w:r>
          </w:p>
        </w:tc>
        <w:tc>
          <w:tcPr>
            <w:tcW w:w="2451" w:type="dxa"/>
            <w:vAlign w:val="center"/>
          </w:tcPr>
          <w:p>
            <w:pPr>
              <w:adjustRightInd w:val="0"/>
              <w:snapToGrid w:val="0"/>
              <w:spacing w:line="400" w:lineRule="exact"/>
              <w:jc w:val="center"/>
              <w:rPr>
                <w:rFonts w:ascii="宋体" w:hAnsi="宋体" w:eastAsia="宋体" w:cs="宋体"/>
                <w:kern w:val="0"/>
                <w:sz w:val="24"/>
                <w:szCs w:val="24"/>
              </w:rPr>
            </w:pP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光电式液塑限测定仪</w:t>
            </w:r>
          </w:p>
        </w:tc>
        <w:tc>
          <w:tcPr>
            <w:tcW w:w="2451" w:type="dxa"/>
            <w:vAlign w:val="center"/>
          </w:tcPr>
          <w:p>
            <w:pPr>
              <w:adjustRightInd w:val="0"/>
              <w:snapToGrid w:val="0"/>
              <w:spacing w:line="400" w:lineRule="exact"/>
              <w:jc w:val="center"/>
              <w:rPr>
                <w:rFonts w:ascii="宋体" w:hAnsi="宋体" w:eastAsia="宋体" w:cs="宋体"/>
                <w:kern w:val="0"/>
                <w:sz w:val="24"/>
                <w:szCs w:val="24"/>
              </w:rPr>
            </w:pP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实验桌</w:t>
            </w:r>
          </w:p>
        </w:tc>
        <w:tc>
          <w:tcPr>
            <w:tcW w:w="2451" w:type="dxa"/>
            <w:vAlign w:val="center"/>
          </w:tcPr>
          <w:p>
            <w:pPr>
              <w:spacing w:line="400" w:lineRule="exact"/>
              <w:ind w:left="360" w:hanging="360" w:hangingChars="150"/>
              <w:jc w:val="center"/>
              <w:rPr>
                <w:rFonts w:ascii="宋体" w:hAnsi="宋体" w:eastAsia="宋体" w:cs="宋体"/>
                <w:kern w:val="0"/>
                <w:sz w:val="24"/>
                <w:szCs w:val="24"/>
              </w:rPr>
            </w:pP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书写板</w:t>
            </w:r>
          </w:p>
        </w:tc>
        <w:tc>
          <w:tcPr>
            <w:tcW w:w="2451" w:type="dxa"/>
            <w:vAlign w:val="center"/>
          </w:tcPr>
          <w:p>
            <w:pPr>
              <w:spacing w:line="400" w:lineRule="exact"/>
              <w:ind w:left="360" w:hanging="360" w:hangingChars="150"/>
              <w:jc w:val="center"/>
              <w:rPr>
                <w:rFonts w:ascii="宋体" w:hAnsi="宋体" w:eastAsia="宋体" w:cs="宋体"/>
                <w:kern w:val="0"/>
                <w:sz w:val="24"/>
                <w:szCs w:val="24"/>
              </w:rPr>
            </w:pP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演示台</w:t>
            </w:r>
          </w:p>
        </w:tc>
        <w:tc>
          <w:tcPr>
            <w:tcW w:w="2451" w:type="dxa"/>
            <w:vAlign w:val="center"/>
          </w:tcPr>
          <w:p>
            <w:pPr>
              <w:spacing w:line="400" w:lineRule="exact"/>
              <w:ind w:left="360" w:hanging="360" w:hangingChars="150"/>
              <w:jc w:val="center"/>
              <w:rPr>
                <w:rFonts w:ascii="宋体" w:hAnsi="宋体" w:eastAsia="宋体" w:cs="宋体"/>
                <w:kern w:val="0"/>
                <w:sz w:val="24"/>
                <w:szCs w:val="24"/>
              </w:rPr>
            </w:pP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办公桌、椅</w:t>
            </w:r>
          </w:p>
        </w:tc>
        <w:tc>
          <w:tcPr>
            <w:tcW w:w="2451" w:type="dxa"/>
            <w:vAlign w:val="center"/>
          </w:tcPr>
          <w:p>
            <w:pPr>
              <w:spacing w:line="400" w:lineRule="exact"/>
              <w:ind w:left="360" w:hanging="360" w:hangingChars="150"/>
              <w:jc w:val="center"/>
              <w:rPr>
                <w:rFonts w:ascii="宋体" w:hAnsi="宋体" w:eastAsia="宋体" w:cs="宋体"/>
                <w:kern w:val="0"/>
                <w:sz w:val="24"/>
                <w:szCs w:val="24"/>
              </w:rPr>
            </w:pP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052"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3899"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橱、柜</w:t>
            </w:r>
          </w:p>
        </w:tc>
        <w:tc>
          <w:tcPr>
            <w:tcW w:w="2451" w:type="dxa"/>
            <w:vAlign w:val="center"/>
          </w:tcPr>
          <w:p>
            <w:pPr>
              <w:spacing w:line="400" w:lineRule="exact"/>
              <w:ind w:left="360" w:hanging="360" w:hangingChars="150"/>
              <w:jc w:val="center"/>
              <w:rPr>
                <w:rFonts w:ascii="宋体" w:hAnsi="宋体" w:eastAsia="宋体" w:cs="宋体"/>
                <w:kern w:val="0"/>
                <w:sz w:val="24"/>
                <w:szCs w:val="24"/>
              </w:rPr>
            </w:pPr>
          </w:p>
        </w:tc>
        <w:tc>
          <w:tcPr>
            <w:tcW w:w="1073"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适量</w:t>
            </w:r>
          </w:p>
        </w:tc>
      </w:tr>
    </w:tbl>
    <w:p>
      <w:pPr>
        <w:spacing w:line="360" w:lineRule="auto"/>
        <w:ind w:firstLine="480" w:firstLineChars="200"/>
        <w:rPr>
          <w:rFonts w:ascii="宋体" w:hAnsi="宋体" w:eastAsia="宋体" w:cs="宋体"/>
          <w:kern w:val="0"/>
          <w:sz w:val="24"/>
          <w:szCs w:val="24"/>
        </w:rPr>
      </w:pPr>
    </w:p>
    <w:p>
      <w:pPr>
        <w:pStyle w:val="9"/>
        <w:numPr>
          <w:ilvl w:val="0"/>
          <w:numId w:val="39"/>
        </w:numPr>
        <w:spacing w:line="360" w:lineRule="auto"/>
        <w:ind w:firstLineChars="0"/>
        <w:rPr>
          <w:rFonts w:hint="eastAsia" w:eastAsia="方正仿宋简体" w:asciiTheme="minorHAnsi" w:hAnsiTheme="minorHAnsi" w:cstheme="minorBidi"/>
          <w:kern w:val="2"/>
          <w:sz w:val="32"/>
          <w:szCs w:val="32"/>
          <w:lang w:val="en-US" w:eastAsia="zh-CN" w:bidi="ar-SA"/>
        </w:rPr>
      </w:pPr>
      <w:r>
        <w:rPr>
          <w:rFonts w:hint="eastAsia" w:eastAsia="方正仿宋简体" w:asciiTheme="minorHAnsi" w:hAnsiTheme="minorHAnsi" w:cstheme="minorBidi"/>
          <w:kern w:val="2"/>
          <w:sz w:val="32"/>
          <w:szCs w:val="32"/>
          <w:lang w:val="en-US" w:eastAsia="zh-CN" w:bidi="ar-SA"/>
        </w:rPr>
        <w:t>建筑构造展示室 拟布局 1 楼</w:t>
      </w:r>
    </w:p>
    <w:p>
      <w:pPr>
        <w:spacing w:line="360" w:lineRule="auto"/>
        <w:ind w:firstLine="640" w:firstLineChars="200"/>
        <w:rPr>
          <w:rFonts w:hint="eastAsia" w:eastAsia="方正仿宋简体" w:asciiTheme="minorHAnsi" w:hAnsiTheme="minorHAnsi" w:cstheme="minorBidi"/>
          <w:kern w:val="2"/>
          <w:sz w:val="32"/>
          <w:szCs w:val="32"/>
          <w:lang w:val="en-US" w:eastAsia="zh-CN" w:bidi="ar-SA"/>
        </w:rPr>
      </w:pPr>
      <w:r>
        <w:rPr>
          <w:rFonts w:hint="eastAsia" w:eastAsia="方正仿宋简体" w:asciiTheme="minorHAnsi" w:hAnsiTheme="minorHAnsi" w:cstheme="minorBidi"/>
          <w:kern w:val="2"/>
          <w:sz w:val="32"/>
          <w:szCs w:val="32"/>
          <w:lang w:val="en-US" w:eastAsia="zh-CN" w:bidi="ar-SA"/>
        </w:rPr>
        <w:t>1.功能与要求</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建筑构造展示室是房屋建筑及建筑构造模型按一定的比例缩小制作，立体直观地展现了房屋建筑物的各部分组合，科学合理地展示了建筑构件、建筑节点、建筑结构层次、建筑物内部结构如钢筋布置等。</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建筑构造展示中心主要通过图片、实物、模型及模拟仿真等手段，展示建筑材料、建筑结构和构造、工艺技术及施工机械等，为学生提供理论与实际紧密结合的实践教学场所，开展认知实习和现场实践教学。</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2.设施配置</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学生实训室：1间，面积不小于150平方米（可供56名学生使用）。</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贮藏室：1间，面积不小于50平方米（用于存放各类建筑模型）。</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建筑构造展示室：配备展示桌、模型陈列橱等。</w:t>
      </w:r>
    </w:p>
    <w:p>
      <w:pPr>
        <w:spacing w:line="360" w:lineRule="auto"/>
        <w:ind w:firstLine="640" w:firstLineChars="200"/>
        <w:rPr>
          <w:rFonts w:hint="eastAsia" w:ascii="Times New Roman" w:hAnsi="Times New Roman" w:eastAsia="楷体_GB2312" w:cs="Times New Roman"/>
          <w:b/>
          <w:bCs w:val="0"/>
          <w:kern w:val="2"/>
          <w:sz w:val="30"/>
          <w:szCs w:val="30"/>
          <w:lang w:val="en-US" w:eastAsia="zh-CN" w:bidi="ar-SA"/>
        </w:rPr>
      </w:pPr>
      <w:r>
        <w:rPr>
          <w:rFonts w:hint="eastAsia" w:eastAsia="方正仿宋简体"/>
          <w:sz w:val="32"/>
          <w:szCs w:val="32"/>
          <w:lang w:val="en-US" w:eastAsia="zh-CN"/>
        </w:rPr>
        <w:t>3.设备配置参考方案</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3721"/>
        <w:gridCol w:w="2330"/>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84"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3721"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模型名称</w:t>
            </w:r>
          </w:p>
        </w:tc>
        <w:tc>
          <w:tcPr>
            <w:tcW w:w="2330"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型号（规格）</w:t>
            </w:r>
          </w:p>
        </w:tc>
        <w:tc>
          <w:tcPr>
            <w:tcW w:w="1047"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2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建筑制图-两相交直线</w:t>
            </w:r>
          </w:p>
        </w:tc>
        <w:tc>
          <w:tcPr>
            <w:tcW w:w="2330" w:type="dxa"/>
            <w:vAlign w:val="center"/>
          </w:tcPr>
          <w:p>
            <w:pPr>
              <w:adjustRightInd w:val="0"/>
              <w:snapToGrid w:val="0"/>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72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建筑制图-换面法</w:t>
            </w:r>
          </w:p>
        </w:tc>
        <w:tc>
          <w:tcPr>
            <w:tcW w:w="2330" w:type="dxa"/>
            <w:vAlign w:val="center"/>
          </w:tcPr>
          <w:p>
            <w:pPr>
              <w:adjustRightInd w:val="0"/>
              <w:snapToGrid w:val="0"/>
              <w:spacing w:line="400" w:lineRule="exact"/>
              <w:jc w:val="center"/>
              <w:rPr>
                <w:rFonts w:ascii="宋体" w:hAnsi="宋体" w:eastAsia="宋体" w:cs="宋体"/>
                <w:kern w:val="0"/>
                <w:sz w:val="24"/>
                <w:szCs w:val="24"/>
              </w:rPr>
            </w:pPr>
          </w:p>
        </w:tc>
        <w:tc>
          <w:tcPr>
            <w:tcW w:w="1047"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372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建筑制图-中心投影</w:t>
            </w:r>
          </w:p>
        </w:tc>
        <w:tc>
          <w:tcPr>
            <w:tcW w:w="2330" w:type="dxa"/>
            <w:vAlign w:val="center"/>
          </w:tcPr>
          <w:p>
            <w:pPr>
              <w:adjustRightInd w:val="0"/>
              <w:snapToGrid w:val="0"/>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372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建筑制图-求两一般位置平面交线—辅助面法</w:t>
            </w:r>
          </w:p>
        </w:tc>
        <w:tc>
          <w:tcPr>
            <w:tcW w:w="2330" w:type="dxa"/>
            <w:vAlign w:val="center"/>
          </w:tcPr>
          <w:p>
            <w:pPr>
              <w:adjustRightInd w:val="0"/>
              <w:snapToGrid w:val="0"/>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72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建筑制图-曲线与曲面</w:t>
            </w:r>
          </w:p>
        </w:tc>
        <w:tc>
          <w:tcPr>
            <w:tcW w:w="2330" w:type="dxa"/>
            <w:vAlign w:val="center"/>
          </w:tcPr>
          <w:p>
            <w:pPr>
              <w:adjustRightInd w:val="0"/>
              <w:snapToGrid w:val="0"/>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全钢制作拆装式房屋建筑模型</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全钢制作爬升式塔式起重机（电动）`</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372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U形锌铁皮伸缩缝示教板</w:t>
            </w:r>
          </w:p>
        </w:tc>
        <w:tc>
          <w:tcPr>
            <w:tcW w:w="2330" w:type="dxa"/>
            <w:vAlign w:val="center"/>
          </w:tcPr>
          <w:p>
            <w:pPr>
              <w:adjustRightInd w:val="0"/>
              <w:snapToGrid w:val="0"/>
              <w:spacing w:line="400" w:lineRule="exact"/>
              <w:jc w:val="center"/>
              <w:rPr>
                <w:rFonts w:ascii="宋体" w:hAnsi="宋体" w:eastAsia="宋体" w:cs="宋体"/>
                <w:kern w:val="0"/>
                <w:sz w:val="24"/>
                <w:szCs w:val="24"/>
              </w:rPr>
            </w:pPr>
          </w:p>
        </w:tc>
        <w:tc>
          <w:tcPr>
            <w:tcW w:w="1047"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372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摊铺机铺筑路面示意图</w:t>
            </w:r>
          </w:p>
        </w:tc>
        <w:tc>
          <w:tcPr>
            <w:tcW w:w="2330" w:type="dxa"/>
            <w:vAlign w:val="center"/>
          </w:tcPr>
          <w:p>
            <w:pPr>
              <w:adjustRightInd w:val="0"/>
              <w:snapToGrid w:val="0"/>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372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塔式起重机</w:t>
            </w:r>
          </w:p>
        </w:tc>
        <w:tc>
          <w:tcPr>
            <w:tcW w:w="2330" w:type="dxa"/>
            <w:vAlign w:val="center"/>
          </w:tcPr>
          <w:p>
            <w:pPr>
              <w:adjustRightInd w:val="0"/>
              <w:snapToGrid w:val="0"/>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372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桅杆式起重机</w:t>
            </w:r>
          </w:p>
        </w:tc>
        <w:tc>
          <w:tcPr>
            <w:tcW w:w="2330" w:type="dxa"/>
            <w:vAlign w:val="center"/>
          </w:tcPr>
          <w:p>
            <w:pPr>
              <w:adjustRightInd w:val="0"/>
              <w:snapToGrid w:val="0"/>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爬升模板</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滑升模板</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履带式起重机</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附壁式升降机（电动）</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龙门架</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钢筋混凝土柱（牛腿）配筋</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现浇楼盖（含配筋）</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板式楼梯配筋</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梁腰开洞的构造措施</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现浇无梁楼盖（含配筋）</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钢筋混凝土条形基础</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房屋模型</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大模板</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T型梁的模板</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内墙大模板的连接</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现浇框架抗震构造</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单层三跨工业厂房</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民用房屋骨架式建筑</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民用房屋基本组成</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31</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楼梯构造模型</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箱形基础</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钢筋混凝土梁配筋</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84"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34</w:t>
            </w:r>
          </w:p>
        </w:tc>
        <w:tc>
          <w:tcPr>
            <w:tcW w:w="372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钢筋混凝土板配筋</w:t>
            </w:r>
          </w:p>
        </w:tc>
        <w:tc>
          <w:tcPr>
            <w:tcW w:w="2330" w:type="dxa"/>
            <w:vAlign w:val="center"/>
          </w:tcPr>
          <w:p>
            <w:pPr>
              <w:spacing w:line="400" w:lineRule="exact"/>
              <w:jc w:val="center"/>
              <w:rPr>
                <w:rFonts w:ascii="宋体" w:hAnsi="宋体" w:eastAsia="宋体" w:cs="宋体"/>
                <w:kern w:val="0"/>
                <w:sz w:val="24"/>
                <w:szCs w:val="24"/>
              </w:rPr>
            </w:pPr>
          </w:p>
        </w:tc>
        <w:tc>
          <w:tcPr>
            <w:tcW w:w="1047"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bl>
    <w:p>
      <w:pPr>
        <w:spacing w:line="360" w:lineRule="auto"/>
        <w:ind w:firstLine="482" w:firstLineChars="200"/>
        <w:rPr>
          <w:rFonts w:ascii="宋体" w:hAnsi="宋体" w:eastAsia="宋体" w:cs="宋体"/>
          <w:b/>
          <w:color w:val="000000"/>
          <w:kern w:val="0"/>
          <w:sz w:val="24"/>
          <w:szCs w:val="24"/>
        </w:rPr>
      </w:pPr>
    </w:p>
    <w:p>
      <w:pPr>
        <w:pStyle w:val="9"/>
        <w:numPr>
          <w:ilvl w:val="0"/>
          <w:numId w:val="39"/>
        </w:numPr>
        <w:spacing w:line="360" w:lineRule="auto"/>
        <w:ind w:firstLineChars="0"/>
        <w:rPr>
          <w:rFonts w:hint="eastAsia" w:eastAsia="方正仿宋简体" w:asciiTheme="minorHAnsi" w:hAnsiTheme="minorHAnsi" w:cstheme="minorBidi"/>
          <w:kern w:val="2"/>
          <w:sz w:val="32"/>
          <w:szCs w:val="32"/>
          <w:lang w:val="en-US" w:eastAsia="zh-CN" w:bidi="ar-SA"/>
        </w:rPr>
      </w:pPr>
      <w:r>
        <w:rPr>
          <w:rFonts w:hint="eastAsia" w:eastAsia="方正仿宋简体" w:asciiTheme="minorHAnsi" w:hAnsiTheme="minorHAnsi" w:cstheme="minorBidi"/>
          <w:kern w:val="2"/>
          <w:sz w:val="32"/>
          <w:szCs w:val="32"/>
          <w:lang w:val="en-US" w:eastAsia="zh-CN" w:bidi="ar-SA"/>
        </w:rPr>
        <w:t>建筑管理软件综合实训室</w:t>
      </w:r>
    </w:p>
    <w:p>
      <w:pPr>
        <w:spacing w:line="360" w:lineRule="auto"/>
        <w:ind w:firstLine="640" w:firstLineChars="200"/>
        <w:rPr>
          <w:rFonts w:hint="eastAsia" w:eastAsia="方正仿宋简体" w:asciiTheme="minorHAnsi" w:hAnsiTheme="minorHAnsi" w:cstheme="minorBidi"/>
          <w:kern w:val="2"/>
          <w:sz w:val="32"/>
          <w:szCs w:val="32"/>
          <w:lang w:val="en-US" w:eastAsia="zh-CN" w:bidi="ar-SA"/>
        </w:rPr>
      </w:pPr>
      <w:r>
        <w:rPr>
          <w:rFonts w:hint="eastAsia" w:eastAsia="方正仿宋简体" w:asciiTheme="minorHAnsi" w:hAnsiTheme="minorHAnsi" w:cstheme="minorBidi"/>
          <w:kern w:val="2"/>
          <w:sz w:val="32"/>
          <w:szCs w:val="32"/>
          <w:lang w:val="en-US" w:eastAsia="zh-CN" w:bidi="ar-SA"/>
        </w:rPr>
        <w:t>1.功能与要求</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建筑管理软件综合实训室是学生进行土木工程施工技术、施工工艺、施工组织、工程预决算、项目管理等专业知识与实践技能教学的专用多媒体教学场所，并能进行土建施工内业方面的技能训练。进行土建施工技术与工艺等专业内容的多媒体教学。能培养学生使用计算机进行绘制专业施工图或竣工图、绘制钢筋翻样图、绘制施工现场场布图、绘制施工组织横道图或网络图等。帮助学生掌握上网检索工程建设标准信息、查定额站的动态指标，套定额等土建施工内业方面的技能。使学生及时了解土建施工中的新材料、新技术、新工艺和新方法。</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2.设施配置</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施工教学专用室：1间，面积不小于120㎡。</w:t>
      </w:r>
      <w:r>
        <w:rPr>
          <w:rFonts w:hint="eastAsia" w:eastAsia="方正仿宋简体"/>
          <w:sz w:val="32"/>
          <w:szCs w:val="32"/>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13970</wp:posOffset>
                </wp:positionV>
                <wp:extent cx="66040" cy="1079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66040" cy="10795"/>
                        </a:xfrm>
                        <a:prstGeom prst="rect">
                          <a:avLst/>
                        </a:prstGeom>
                        <a:no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32.1pt;margin-top:1.1pt;height:0.85pt;width:5.2pt;z-index:251660288;mso-width-relative:page;mso-height-relative:page;" filled="f" stroked="f" coordsize="21600,21600" o:gfxdata="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goC/HVAAAABwEAAA8AAAAAAAAA&#10;AQAgAAAAIgAAAGRycy9kb3ducmV2LnhtbFBLAQIUABQAAAAIAIdO4kCj58o6FAIAABIEAAAOAAAA&#10;AAAAAAEAIAAAACQBAABkcnMvZTJvRG9jLnhtbFBLBQYAAAAABgAGAFkBAACqBQAAAAA=&#10;">
                <v:fill on="f" focussize="0,0"/>
                <v:stroke on="f"/>
                <v:imagedata o:title=""/>
                <o:lock v:ext="edit" aspectratio="f"/>
                <v:textbox>
                  <w:txbxContent>
                    <w:p/>
                  </w:txbxContent>
                </v:textbox>
              </v:shape>
            </w:pict>
          </mc:Fallback>
        </mc:AlternateContent>
      </w:r>
      <w:r>
        <w:rPr>
          <w:rFonts w:hint="eastAsia" w:eastAsia="方正仿宋简体"/>
          <w:sz w:val="32"/>
          <w:szCs w:val="32"/>
        </w:rPr>
        <w:t>配备计算机、服务器、学生桌椅、书写板等。</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储藏室兼准备室：1间，面积不小于30㎡。</w:t>
      </w:r>
      <w:r>
        <w:rPr>
          <w:rFonts w:hint="eastAsia" w:eastAsia="方正仿宋简体"/>
          <w:sz w:val="32"/>
          <w:szCs w:val="32"/>
        </w:rPr>
        <mc:AlternateContent>
          <mc:Choice Requires="wps">
            <w:drawing>
              <wp:anchor distT="0" distB="0" distL="114300" distR="114300" simplePos="0" relativeHeight="251661312" behindDoc="0" locked="0" layoutInCell="1" allowOverlap="1">
                <wp:simplePos x="0" y="0"/>
                <wp:positionH relativeFrom="column">
                  <wp:posOffset>1620520</wp:posOffset>
                </wp:positionH>
                <wp:positionV relativeFrom="paragraph">
                  <wp:posOffset>82550</wp:posOffset>
                </wp:positionV>
                <wp:extent cx="38100" cy="6477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8100" cy="64770"/>
                        </a:xfrm>
                        <a:prstGeom prst="rect">
                          <a:avLst/>
                        </a:prstGeom>
                        <a:no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7.6pt;margin-top:6.5pt;height:5.1pt;width:3pt;z-index:251661312;mso-width-relative:page;mso-height-relative:page;" filled="f" stroked="f" coordsize="21600,21600" o:gfxdata="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3kPg1gAAAAkBAAAPAAAAAAAA&#10;AAEAIAAAACIAAABkcnMvZG93bnJldi54bWxQSwECFAAUAAAACACHTuJALRVjIhQCAAASBAAADgAA&#10;AAAAAAABACAAAAAlAQAAZHJzL2Uyb0RvYy54bWxQSwUGAAAAAAYABgBZAQAAqwUAAAAA&#10;">
                <v:fill on="f" focussize="0,0"/>
                <v:stroke on="f"/>
                <v:imagedata o:title=""/>
                <o:lock v:ext="edit" aspectratio="f"/>
                <v:textbox>
                  <w:txbxContent>
                    <w:p/>
                  </w:txbxContent>
                </v:textbox>
              </v:shape>
            </w:pict>
          </mc:Fallback>
        </mc:AlternateContent>
      </w:r>
      <w:r>
        <w:rPr>
          <w:rFonts w:hint="eastAsia" w:eastAsia="方正仿宋简体"/>
          <w:sz w:val="32"/>
          <w:szCs w:val="32"/>
        </w:rPr>
        <w:t>配备桌椅、橱柜、书写板等</w:t>
      </w:r>
    </w:p>
    <w:p>
      <w:pPr>
        <w:tabs>
          <w:tab w:val="left" w:pos="420"/>
          <w:tab w:val="left" w:pos="525"/>
          <w:tab w:val="left" w:pos="630"/>
        </w:tabs>
        <w:spacing w:line="520" w:lineRule="exact"/>
        <w:ind w:firstLine="640" w:firstLineChars="200"/>
        <w:jc w:val="left"/>
        <w:rPr>
          <w:rFonts w:hint="eastAsia" w:eastAsia="方正仿宋简体"/>
          <w:sz w:val="32"/>
          <w:szCs w:val="32"/>
          <w:lang w:val="en-US" w:eastAsia="zh-CN"/>
        </w:rPr>
      </w:pPr>
      <w:r>
        <w:rPr>
          <w:rFonts w:hint="eastAsia" w:eastAsia="方正仿宋简体"/>
          <w:sz w:val="32"/>
          <w:szCs w:val="32"/>
          <w:lang w:val="en-US" w:eastAsia="zh-CN"/>
        </w:rPr>
        <w:t>3.设备配置参考方案</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2780"/>
        <w:gridCol w:w="3645"/>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2780"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名  称</w:t>
            </w:r>
          </w:p>
        </w:tc>
        <w:tc>
          <w:tcPr>
            <w:tcW w:w="3645"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型号（规格）</w:t>
            </w:r>
          </w:p>
        </w:tc>
        <w:tc>
          <w:tcPr>
            <w:tcW w:w="891" w:type="dxa"/>
            <w:vAlign w:val="center"/>
          </w:tcPr>
          <w:p>
            <w:pPr>
              <w:spacing w:line="4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多媒体教学平台</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计算机</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投影设备</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系统软件</w:t>
            </w:r>
          </w:p>
        </w:tc>
        <w:tc>
          <w:tcPr>
            <w:tcW w:w="3645"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中文版</w:t>
            </w: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计算机</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服务器、网卡及配套件</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不间断电源</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机  柜</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保险柜</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数码相机及其配件</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数码摄像机及其配件</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扫描仪</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刻录仪</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打印机</w:t>
            </w:r>
          </w:p>
        </w:tc>
        <w:tc>
          <w:tcPr>
            <w:tcW w:w="3645"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A3</w:t>
            </w: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2780"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工程建设标准全文信息检索系统</w:t>
            </w:r>
          </w:p>
        </w:tc>
        <w:tc>
          <w:tcPr>
            <w:tcW w:w="3645"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网络版</w:t>
            </w: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地方规范与标准</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多媒体教学资料</w:t>
            </w:r>
          </w:p>
        </w:tc>
        <w:tc>
          <w:tcPr>
            <w:tcW w:w="3645" w:type="dxa"/>
            <w:vAlign w:val="center"/>
          </w:tcPr>
          <w:p>
            <w:pPr>
              <w:spacing w:line="400" w:lineRule="exact"/>
              <w:jc w:val="left"/>
              <w:rPr>
                <w:rFonts w:ascii="宋体" w:hAnsi="宋体" w:eastAsia="宋体" w:cs="宋体"/>
                <w:kern w:val="0"/>
                <w:sz w:val="24"/>
                <w:szCs w:val="24"/>
              </w:rPr>
            </w:pPr>
            <w:r>
              <w:rPr>
                <w:rFonts w:hint="eastAsia" w:ascii="宋体" w:hAnsi="宋体" w:eastAsia="宋体" w:cs="宋体"/>
                <w:kern w:val="0"/>
                <w:sz w:val="24"/>
                <w:szCs w:val="24"/>
              </w:rPr>
              <w:t>土建施工中采用的新材料、新工艺、新技术、新方法</w:t>
            </w:r>
          </w:p>
        </w:tc>
        <w:tc>
          <w:tcPr>
            <w:tcW w:w="89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土建施工管理软件</w:t>
            </w:r>
          </w:p>
        </w:tc>
        <w:tc>
          <w:tcPr>
            <w:tcW w:w="3645" w:type="dxa"/>
            <w:vAlign w:val="center"/>
          </w:tcPr>
          <w:p>
            <w:pPr>
              <w:spacing w:line="400" w:lineRule="exact"/>
              <w:jc w:val="left"/>
              <w:rPr>
                <w:rFonts w:ascii="宋体" w:hAnsi="宋体" w:eastAsia="宋体" w:cs="宋体"/>
                <w:kern w:val="0"/>
                <w:sz w:val="24"/>
                <w:szCs w:val="24"/>
              </w:rPr>
            </w:pPr>
            <w:r>
              <w:rPr>
                <w:rFonts w:hint="eastAsia" w:ascii="宋体" w:hAnsi="宋体" w:eastAsia="宋体" w:cs="宋体"/>
                <w:kern w:val="0"/>
                <w:sz w:val="24"/>
                <w:szCs w:val="24"/>
              </w:rPr>
              <w:t>施工组织计划编制软件；土建竣工图绘制教学软件；施工图竣工图管理软件</w:t>
            </w:r>
          </w:p>
        </w:tc>
        <w:tc>
          <w:tcPr>
            <w:tcW w:w="89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土建施工系列软件集成系统</w:t>
            </w:r>
          </w:p>
        </w:tc>
        <w:tc>
          <w:tcPr>
            <w:tcW w:w="3645" w:type="dxa"/>
            <w:vAlign w:val="center"/>
          </w:tcPr>
          <w:p>
            <w:pPr>
              <w:adjustRightInd w:val="0"/>
              <w:snapToGrid w:val="0"/>
              <w:spacing w:line="400" w:lineRule="exact"/>
              <w:jc w:val="left"/>
              <w:rPr>
                <w:rFonts w:ascii="宋体" w:hAnsi="宋体" w:eastAsia="宋体" w:cs="宋体"/>
                <w:kern w:val="0"/>
                <w:sz w:val="24"/>
                <w:szCs w:val="24"/>
              </w:rPr>
            </w:pPr>
            <w:r>
              <w:rPr>
                <w:rFonts w:hint="eastAsia" w:ascii="宋体" w:hAnsi="宋体" w:eastAsia="宋体" w:cs="宋体"/>
                <w:kern w:val="0"/>
                <w:sz w:val="24"/>
                <w:szCs w:val="24"/>
              </w:rPr>
              <w:t>包括投标书、项目管理、施工平面图、配合比、支护技术、模板与脚手架设计、冬季施工等模块</w:t>
            </w: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建设工程预算软件</w:t>
            </w:r>
          </w:p>
        </w:tc>
        <w:tc>
          <w:tcPr>
            <w:tcW w:w="3645"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网络版</w:t>
            </w:r>
          </w:p>
        </w:tc>
        <w:tc>
          <w:tcPr>
            <w:tcW w:w="891"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施工机械智能化应用系统</w:t>
            </w:r>
          </w:p>
        </w:tc>
        <w:tc>
          <w:tcPr>
            <w:tcW w:w="3645"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网络版</w:t>
            </w: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演示台</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31</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计算机工作台</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学生椅</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书写板</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34</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计算机</w:t>
            </w:r>
          </w:p>
        </w:tc>
        <w:tc>
          <w:tcPr>
            <w:tcW w:w="3645"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教师用</w:t>
            </w: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35</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办公桌、椅</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书写板</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896" w:type="dxa"/>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37</w:t>
            </w:r>
          </w:p>
        </w:tc>
        <w:tc>
          <w:tcPr>
            <w:tcW w:w="2780"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橱、柜</w:t>
            </w:r>
          </w:p>
        </w:tc>
        <w:tc>
          <w:tcPr>
            <w:tcW w:w="3645" w:type="dxa"/>
            <w:vAlign w:val="center"/>
          </w:tcPr>
          <w:p>
            <w:pPr>
              <w:adjustRightInd w:val="0"/>
              <w:snapToGrid w:val="0"/>
              <w:spacing w:line="400" w:lineRule="exact"/>
              <w:jc w:val="center"/>
              <w:rPr>
                <w:rFonts w:ascii="宋体" w:hAnsi="宋体" w:eastAsia="宋体" w:cs="宋体"/>
                <w:kern w:val="0"/>
                <w:sz w:val="24"/>
                <w:szCs w:val="24"/>
              </w:rPr>
            </w:pPr>
          </w:p>
        </w:tc>
        <w:tc>
          <w:tcPr>
            <w:tcW w:w="891" w:type="dxa"/>
            <w:vAlign w:val="center"/>
          </w:tcPr>
          <w:p>
            <w:pPr>
              <w:adjustRightInd w:val="0"/>
              <w:snapToGrid w:val="0"/>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适量</w:t>
            </w:r>
          </w:p>
        </w:tc>
      </w:tr>
    </w:tbl>
    <w:p>
      <w:pPr>
        <w:tabs>
          <w:tab w:val="left" w:pos="420"/>
          <w:tab w:val="left" w:pos="525"/>
          <w:tab w:val="left" w:pos="630"/>
        </w:tabs>
        <w:spacing w:before="156" w:beforeLines="50" w:after="156" w:afterLines="50" w:line="440" w:lineRule="exact"/>
        <w:jc w:val="left"/>
        <w:rPr>
          <w:rFonts w:hint="eastAsia" w:ascii="宋体" w:hAnsi="宋体" w:eastAsia="宋体" w:cs="宋体"/>
          <w:sz w:val="24"/>
          <w:szCs w:val="24"/>
        </w:rPr>
      </w:pPr>
    </w:p>
    <w:p>
      <w:pPr>
        <w:overflowPunct w:val="0"/>
        <w:adjustRightInd w:val="0"/>
        <w:ind w:firstLine="643" w:firstLineChars="200"/>
        <w:outlineLvl w:val="0"/>
        <w:rPr>
          <w:rFonts w:ascii="Times New Roman" w:hAnsi="Times New Roman" w:eastAsia="楷体_GB2312" w:cs="Times New Roman"/>
          <w:b/>
          <w:sz w:val="32"/>
          <w:szCs w:val="32"/>
        </w:rPr>
      </w:pPr>
      <w:r>
        <w:rPr>
          <w:rFonts w:ascii="Times New Roman" w:hAnsi="Times New Roman" w:eastAsia="楷体_GB2312" w:cs="Times New Roman"/>
          <w:b/>
          <w:sz w:val="32"/>
          <w:szCs w:val="32"/>
        </w:rPr>
        <w:t>（三）教学资源</w:t>
      </w:r>
    </w:p>
    <w:p>
      <w:pPr>
        <w:overflowPunct w:val="0"/>
        <w:adjustRightInd w:val="0"/>
        <w:ind w:firstLine="640" w:firstLineChars="200"/>
        <w:rPr>
          <w:rFonts w:ascii="宋体" w:hAnsi="宋体" w:eastAsia="宋体" w:cs="宋体"/>
          <w:kern w:val="0"/>
          <w:sz w:val="32"/>
          <w:szCs w:val="32"/>
        </w:rPr>
      </w:pPr>
      <w:r>
        <w:rPr>
          <w:rFonts w:hint="eastAsia" w:eastAsia="方正仿宋简体"/>
          <w:sz w:val="32"/>
          <w:szCs w:val="32"/>
        </w:rPr>
        <w:t>教材均选用十三五规划最新教材，符合当前教学与生产需要，紧贴工程实践与最新规范。</w:t>
      </w:r>
    </w:p>
    <w:p>
      <w:pPr>
        <w:overflowPunct w:val="0"/>
        <w:adjustRightInd w:val="0"/>
        <w:ind w:firstLine="643" w:firstLineChars="200"/>
        <w:outlineLvl w:val="0"/>
        <w:rPr>
          <w:rFonts w:ascii="Times New Roman" w:hAnsi="Times New Roman" w:eastAsia="楷体_GB2312" w:cs="Times New Roman"/>
          <w:b/>
          <w:sz w:val="32"/>
          <w:szCs w:val="32"/>
        </w:rPr>
      </w:pPr>
      <w:r>
        <w:rPr>
          <w:rFonts w:ascii="Times New Roman" w:hAnsi="Times New Roman" w:eastAsia="楷体_GB2312" w:cs="Times New Roman"/>
          <w:b/>
          <w:sz w:val="32"/>
          <w:szCs w:val="32"/>
        </w:rPr>
        <w:t>（四）教学方法</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结合中职学生的实际特征，考虑学生的学习能力和接受能力，利用信息技术和课程整合环境下，应以学生为学习中心的教学模式。协作式、任务驱动式、问题探究式、自主性网络化、专题式学习等多种教学模式相结合完成教学。典型的职业教育的教学方法中，更多采用启发式教学：提问式启发，比喻式启发、情景模式启发、故事启发。针对部分学科知识，在用注入式教学体系：课堂讲授法。在实践性课程较强的学科中，采用行动导向：案例教学法、项目教学法等。</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教学实践中心变化：理论知识的存储转向职业能力的培养，能力目标也从专业能力向综合职业能力和全面素养提升转移、教学方法从教法向学法转移，现实中基于“学”的教。</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教学活动的转变，从师生间单向行为转向师生间双向和多向的行为，从教手法向互动法转移，现实基于互动的传授。</w:t>
      </w:r>
    </w:p>
    <w:p>
      <w:pPr>
        <w:overflowPunct w:val="0"/>
        <w:adjustRightInd w:val="0"/>
        <w:ind w:firstLine="643" w:firstLineChars="200"/>
        <w:outlineLvl w:val="0"/>
        <w:rPr>
          <w:rFonts w:ascii="Times New Roman" w:hAnsi="Times New Roman" w:eastAsia="楷体_GB2312" w:cs="Times New Roman"/>
          <w:b/>
          <w:sz w:val="32"/>
          <w:szCs w:val="32"/>
        </w:rPr>
      </w:pPr>
      <w:r>
        <w:rPr>
          <w:rFonts w:ascii="Times New Roman" w:hAnsi="Times New Roman" w:eastAsia="楷体_GB2312" w:cs="Times New Roman"/>
          <w:b/>
          <w:sz w:val="32"/>
          <w:szCs w:val="32"/>
        </w:rPr>
        <w:t>（五）学习评价</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学生学习效果评价的方式主要分为自评、同伴互评和师评。任课老师课根据实际情况灵活采用。自评的评价内容：</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对本节课知识的兴趣、本节课独立思考的习惯、自信心体验到学习成功的愉悦、理解别人的思路，与同伴交流的意识，在知识、方法等方面获得收货的程度。</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同伴互评包含内容：本节课发言的次数、本节课发言的质量、本节课课堂练习的正确性。</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师评：上课专心听讲程度，课堂发言反映的思维深度、课堂发现问题的角度、课堂发现问题的能力。</w:t>
      </w:r>
    </w:p>
    <w:p>
      <w:pPr>
        <w:overflowPunct w:val="0"/>
        <w:adjustRightInd w:val="0"/>
        <w:ind w:firstLine="643" w:firstLineChars="200"/>
        <w:outlineLvl w:val="0"/>
        <w:rPr>
          <w:rFonts w:ascii="Times New Roman" w:hAnsi="Times New Roman" w:eastAsia="楷体_GB2312" w:cs="Times New Roman"/>
          <w:b/>
          <w:sz w:val="32"/>
          <w:szCs w:val="32"/>
        </w:rPr>
      </w:pPr>
      <w:r>
        <w:rPr>
          <w:rFonts w:ascii="Times New Roman" w:hAnsi="Times New Roman" w:eastAsia="楷体_GB2312" w:cs="Times New Roman"/>
          <w:b/>
          <w:sz w:val="32"/>
          <w:szCs w:val="32"/>
        </w:rPr>
        <w:t>（六）质量管理</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1</w:t>
      </w:r>
      <w:r>
        <w:rPr>
          <w:rFonts w:hint="eastAsia" w:eastAsia="方正仿宋简体"/>
          <w:sz w:val="32"/>
          <w:szCs w:val="32"/>
          <w:lang w:val="en-US" w:eastAsia="zh-CN"/>
        </w:rPr>
        <w:t>.</w:t>
      </w:r>
      <w:r>
        <w:rPr>
          <w:rFonts w:hint="eastAsia" w:eastAsia="方正仿宋简体"/>
          <w:sz w:val="32"/>
          <w:szCs w:val="32"/>
        </w:rPr>
        <w:t>任课教师在上课前要严格按照教学大纲要求内容和规定的课时，并结合学生具体情况，制定好严密的教学计划及教学方案。</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2</w:t>
      </w:r>
      <w:r>
        <w:rPr>
          <w:rFonts w:hint="eastAsia" w:eastAsia="方正仿宋简体"/>
          <w:sz w:val="32"/>
          <w:szCs w:val="32"/>
          <w:lang w:val="en-US" w:eastAsia="zh-CN"/>
        </w:rPr>
        <w:t>.</w:t>
      </w:r>
      <w:r>
        <w:rPr>
          <w:rFonts w:hint="eastAsia" w:eastAsia="方正仿宋简体"/>
          <w:sz w:val="32"/>
          <w:szCs w:val="32"/>
        </w:rPr>
        <w:t>授课教师要严格课堂纪律，严格按照教学计划和教案进行授课。教师应把班级的授课情况记录到教学日志中，以便及时解决教学中出现的问题。</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3</w:t>
      </w:r>
      <w:r>
        <w:rPr>
          <w:rFonts w:hint="eastAsia" w:eastAsia="方正仿宋简体"/>
          <w:sz w:val="32"/>
          <w:szCs w:val="32"/>
          <w:lang w:val="en-US" w:eastAsia="zh-CN"/>
        </w:rPr>
        <w:t>.</w:t>
      </w:r>
      <w:r>
        <w:rPr>
          <w:rFonts w:hint="eastAsia" w:eastAsia="方正仿宋简体"/>
          <w:sz w:val="32"/>
          <w:szCs w:val="32"/>
        </w:rPr>
        <w:t>负责教学的主管领导应对每学期上课实行听课制，每学期下班级听课不得少于一次，在听课中对发现的问题要及时解决。</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4</w:t>
      </w:r>
      <w:r>
        <w:rPr>
          <w:rFonts w:hint="eastAsia" w:eastAsia="方正仿宋简体"/>
          <w:sz w:val="32"/>
          <w:szCs w:val="32"/>
          <w:lang w:val="en-US" w:eastAsia="zh-CN"/>
        </w:rPr>
        <w:t>.</w:t>
      </w:r>
      <w:r>
        <w:rPr>
          <w:rFonts w:hint="eastAsia" w:eastAsia="方正仿宋简体"/>
          <w:sz w:val="32"/>
          <w:szCs w:val="32"/>
        </w:rPr>
        <w:t>各班级班主任定期向任课教师了解的上课情况，对班级出现的情况要及时纠正。</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5</w:t>
      </w:r>
      <w:r>
        <w:rPr>
          <w:rFonts w:hint="eastAsia" w:eastAsia="方正仿宋简体"/>
          <w:sz w:val="32"/>
          <w:szCs w:val="32"/>
          <w:lang w:val="en-US" w:eastAsia="zh-CN"/>
        </w:rPr>
        <w:t>.</w:t>
      </w:r>
      <w:r>
        <w:rPr>
          <w:rFonts w:hint="eastAsia" w:eastAsia="方正仿宋简体"/>
          <w:sz w:val="32"/>
          <w:szCs w:val="32"/>
        </w:rPr>
        <w:t>任课老师应抓好课堂纪律，按时考勤，督促学生完成教学有关要求，应与班主任老师加强联系，对教学中出现的问题应及时解决，对有关学生问题应实事求是地向班主任反映。</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6</w:t>
      </w:r>
      <w:r>
        <w:rPr>
          <w:rFonts w:hint="eastAsia" w:eastAsia="方正仿宋简体"/>
          <w:sz w:val="32"/>
          <w:szCs w:val="32"/>
          <w:lang w:val="en-US" w:eastAsia="zh-CN"/>
        </w:rPr>
        <w:t>.</w:t>
      </w:r>
      <w:r>
        <w:rPr>
          <w:rFonts w:hint="eastAsia" w:eastAsia="方正仿宋简体"/>
          <w:sz w:val="32"/>
          <w:szCs w:val="32"/>
        </w:rPr>
        <w:t>严格考试制度，期末结束进行考试，对考试中出现的作弊和不及格者，经过补考、毕业清考仍不合格者，不得颁发毕业证书。</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7</w:t>
      </w:r>
      <w:r>
        <w:rPr>
          <w:rFonts w:hint="eastAsia" w:eastAsia="方正仿宋简体"/>
          <w:sz w:val="32"/>
          <w:szCs w:val="32"/>
          <w:lang w:val="en-US" w:eastAsia="zh-CN"/>
        </w:rPr>
        <w:t>.</w:t>
      </w:r>
      <w:r>
        <w:rPr>
          <w:rFonts w:hint="eastAsia" w:eastAsia="方正仿宋简体"/>
          <w:sz w:val="32"/>
          <w:szCs w:val="32"/>
        </w:rPr>
        <w:t>各教研组要经常组织召开有关教学质量研讨会，以逐步提高教学质量。</w:t>
      </w:r>
    </w:p>
    <w:p>
      <w:pPr>
        <w:overflowPunct w:val="0"/>
        <w:adjustRightInd w:val="0"/>
        <w:ind w:firstLine="643" w:firstLineChars="200"/>
        <w:outlineLvl w:val="0"/>
        <w:rPr>
          <w:rFonts w:ascii="Times New Roman" w:hAnsi="Times New Roman" w:eastAsia="黑体" w:cs="Times New Roman"/>
          <w:b/>
          <w:bCs/>
          <w:sz w:val="32"/>
          <w:szCs w:val="32"/>
        </w:rPr>
      </w:pPr>
      <w:r>
        <w:rPr>
          <w:rFonts w:ascii="Times New Roman" w:hAnsi="Times New Roman" w:eastAsia="黑体" w:cs="Times New Roman"/>
          <w:b/>
          <w:bCs/>
          <w:sz w:val="32"/>
          <w:szCs w:val="32"/>
        </w:rPr>
        <w:t>九、毕业要求</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一</w:t>
      </w:r>
      <w:r>
        <w:rPr>
          <w:rFonts w:hint="eastAsia" w:eastAsia="方正仿宋简体"/>
          <w:sz w:val="32"/>
          <w:szCs w:val="32"/>
        </w:rPr>
        <w:t>）学生通过中职三年的学习，须修满专业人才培养方案所规定的学时学分，完成规定的教学活动，完成期末考核、考试内容，所有课程考试合格</w:t>
      </w:r>
    </w:p>
    <w:p>
      <w:pPr>
        <w:tabs>
          <w:tab w:val="left" w:pos="420"/>
          <w:tab w:val="left" w:pos="525"/>
          <w:tab w:val="left" w:pos="630"/>
        </w:tabs>
        <w:spacing w:line="520" w:lineRule="exact"/>
        <w:ind w:firstLine="640" w:firstLineChars="200"/>
        <w:jc w:val="left"/>
        <w:rPr>
          <w:rFonts w:hint="eastAsia" w:ascii="宋体" w:hAnsi="宋体"/>
          <w:smallCaps/>
          <w:sz w:val="32"/>
          <w:szCs w:val="32"/>
        </w:rPr>
      </w:pPr>
      <w:r>
        <w:rPr>
          <w:rFonts w:hint="eastAsia" w:eastAsia="方正仿宋简体"/>
          <w:sz w:val="32"/>
          <w:szCs w:val="32"/>
        </w:rPr>
        <w:t>（</w:t>
      </w:r>
      <w:r>
        <w:rPr>
          <w:rFonts w:hint="eastAsia" w:eastAsia="方正仿宋简体"/>
          <w:sz w:val="32"/>
          <w:szCs w:val="32"/>
          <w:lang w:eastAsia="zh-CN"/>
        </w:rPr>
        <w:t>二</w:t>
      </w:r>
      <w:r>
        <w:rPr>
          <w:rFonts w:hint="eastAsia" w:eastAsia="方正仿宋简体"/>
          <w:sz w:val="32"/>
          <w:szCs w:val="32"/>
        </w:rPr>
        <w:t>）获得下列一项岗位技能资格证书</w:t>
      </w:r>
      <w:r>
        <w:rPr>
          <w:rFonts w:hint="eastAsia" w:ascii="宋体" w:hAnsi="宋体"/>
          <w:smallCaps/>
          <w:sz w:val="32"/>
          <w:szCs w:val="32"/>
        </w:rPr>
        <w:t xml:space="preserve">。 </w:t>
      </w:r>
    </w:p>
    <w:p>
      <w:pPr>
        <w:tabs>
          <w:tab w:val="left" w:pos="420"/>
          <w:tab w:val="left" w:pos="525"/>
          <w:tab w:val="left" w:pos="630"/>
        </w:tabs>
        <w:spacing w:line="520" w:lineRule="exact"/>
        <w:ind w:firstLine="640" w:firstLineChars="200"/>
        <w:jc w:val="left"/>
        <w:rPr>
          <w:rFonts w:hint="eastAsia" w:ascii="宋体" w:hAnsi="宋体"/>
          <w:smallCaps/>
          <w:sz w:val="32"/>
          <w:szCs w:val="32"/>
        </w:rPr>
      </w:pPr>
    </w:p>
    <w:tbl>
      <w:tblPr>
        <w:tblStyle w:val="6"/>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7"/>
        <w:gridCol w:w="2866"/>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867" w:type="dxa"/>
            <w:vAlign w:val="center"/>
          </w:tcPr>
          <w:p>
            <w:pPr>
              <w:tabs>
                <w:tab w:val="left" w:pos="420"/>
                <w:tab w:val="left" w:pos="525"/>
                <w:tab w:val="left" w:pos="630"/>
              </w:tabs>
              <w:spacing w:before="156" w:beforeLines="50" w:after="156" w:afterLines="50" w:line="42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技能资格证书名称</w:t>
            </w:r>
          </w:p>
        </w:tc>
        <w:tc>
          <w:tcPr>
            <w:tcW w:w="2866" w:type="dxa"/>
            <w:vAlign w:val="center"/>
          </w:tcPr>
          <w:p>
            <w:pPr>
              <w:tabs>
                <w:tab w:val="left" w:pos="420"/>
                <w:tab w:val="left" w:pos="525"/>
                <w:tab w:val="left" w:pos="630"/>
              </w:tabs>
              <w:spacing w:before="156" w:beforeLines="50" w:after="156" w:afterLines="50" w:line="42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发证部门</w:t>
            </w:r>
          </w:p>
        </w:tc>
        <w:tc>
          <w:tcPr>
            <w:tcW w:w="2867" w:type="dxa"/>
            <w:vAlign w:val="center"/>
          </w:tcPr>
          <w:p>
            <w:pPr>
              <w:tabs>
                <w:tab w:val="left" w:pos="420"/>
                <w:tab w:val="left" w:pos="525"/>
                <w:tab w:val="left" w:pos="630"/>
              </w:tabs>
              <w:spacing w:before="156" w:beforeLines="50" w:after="156" w:afterLines="50" w:line="42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867" w:type="dxa"/>
            <w:vAlign w:val="center"/>
          </w:tcPr>
          <w:p>
            <w:pPr>
              <w:tabs>
                <w:tab w:val="left" w:pos="420"/>
                <w:tab w:val="left" w:pos="525"/>
                <w:tab w:val="left" w:pos="630"/>
              </w:tabs>
              <w:spacing w:before="156" w:beforeLines="50" w:after="156" w:afterLines="50" w:line="420" w:lineRule="exact"/>
              <w:jc w:val="center"/>
              <w:rPr>
                <w:rFonts w:ascii="宋体" w:hAnsi="宋体" w:eastAsia="宋体" w:cs="宋体"/>
                <w:kern w:val="0"/>
                <w:sz w:val="24"/>
                <w:szCs w:val="24"/>
              </w:rPr>
            </w:pPr>
            <w:r>
              <w:rPr>
                <w:rFonts w:hint="eastAsia" w:ascii="宋体" w:hAnsi="宋体" w:eastAsia="宋体" w:cs="宋体"/>
                <w:kern w:val="0"/>
                <w:sz w:val="24"/>
                <w:szCs w:val="24"/>
              </w:rPr>
              <w:t>施工员证</w:t>
            </w:r>
          </w:p>
        </w:tc>
        <w:tc>
          <w:tcPr>
            <w:tcW w:w="2866" w:type="dxa"/>
            <w:vAlign w:val="center"/>
          </w:tcPr>
          <w:p>
            <w:pPr>
              <w:tabs>
                <w:tab w:val="left" w:pos="420"/>
                <w:tab w:val="left" w:pos="525"/>
                <w:tab w:val="left" w:pos="630"/>
              </w:tabs>
              <w:spacing w:before="156" w:beforeLines="50" w:after="156" w:afterLines="50" w:line="420" w:lineRule="exact"/>
              <w:jc w:val="center"/>
              <w:rPr>
                <w:rFonts w:ascii="宋体" w:hAnsi="宋体" w:eastAsia="宋体" w:cs="宋体"/>
                <w:kern w:val="0"/>
                <w:sz w:val="24"/>
                <w:szCs w:val="24"/>
              </w:rPr>
            </w:pPr>
            <w:r>
              <w:rPr>
                <w:rFonts w:hint="eastAsia" w:ascii="宋体" w:hAnsi="宋体" w:eastAsia="宋体" w:cs="宋体"/>
                <w:kern w:val="0"/>
                <w:sz w:val="24"/>
                <w:szCs w:val="24"/>
              </w:rPr>
              <w:t>江西省建设厅</w:t>
            </w:r>
          </w:p>
        </w:tc>
        <w:tc>
          <w:tcPr>
            <w:tcW w:w="2867" w:type="dxa"/>
            <w:vAlign w:val="center"/>
          </w:tcPr>
          <w:p>
            <w:pPr>
              <w:tabs>
                <w:tab w:val="left" w:pos="420"/>
                <w:tab w:val="left" w:pos="525"/>
                <w:tab w:val="left" w:pos="630"/>
              </w:tabs>
              <w:spacing w:before="156" w:beforeLines="50" w:after="156" w:afterLines="50" w:line="420" w:lineRule="exact"/>
              <w:jc w:val="center"/>
              <w:rPr>
                <w:rFonts w:ascii="宋体" w:hAnsi="宋体" w:eastAsia="宋体" w:cs="宋体"/>
                <w:kern w:val="0"/>
                <w:sz w:val="24"/>
                <w:szCs w:val="24"/>
              </w:rPr>
            </w:pPr>
            <w:r>
              <w:rPr>
                <w:rFonts w:hint="eastAsia" w:ascii="宋体" w:hAnsi="宋体" w:eastAsia="宋体" w:cs="宋体"/>
                <w:kern w:val="0"/>
                <w:sz w:val="24"/>
                <w:szCs w:val="24"/>
              </w:rPr>
              <w:t>第四个学期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867" w:type="dxa"/>
            <w:vAlign w:val="center"/>
          </w:tcPr>
          <w:p>
            <w:pPr>
              <w:tabs>
                <w:tab w:val="left" w:pos="420"/>
                <w:tab w:val="left" w:pos="525"/>
                <w:tab w:val="left" w:pos="630"/>
              </w:tabs>
              <w:spacing w:before="156" w:beforeLines="50" w:after="156" w:afterLines="50" w:line="420" w:lineRule="exact"/>
              <w:jc w:val="center"/>
              <w:rPr>
                <w:rFonts w:ascii="宋体" w:hAnsi="宋体" w:eastAsia="宋体" w:cs="宋体"/>
                <w:kern w:val="0"/>
                <w:sz w:val="24"/>
                <w:szCs w:val="24"/>
              </w:rPr>
            </w:pPr>
            <w:r>
              <w:rPr>
                <w:rFonts w:hint="eastAsia" w:ascii="宋体" w:hAnsi="宋体" w:eastAsia="宋体" w:cs="宋体"/>
                <w:kern w:val="0"/>
                <w:sz w:val="24"/>
                <w:szCs w:val="24"/>
              </w:rPr>
              <w:t>造价员证</w:t>
            </w:r>
          </w:p>
        </w:tc>
        <w:tc>
          <w:tcPr>
            <w:tcW w:w="2866" w:type="dxa"/>
            <w:vAlign w:val="center"/>
          </w:tcPr>
          <w:p>
            <w:pPr>
              <w:tabs>
                <w:tab w:val="left" w:pos="420"/>
                <w:tab w:val="left" w:pos="525"/>
                <w:tab w:val="left" w:pos="630"/>
              </w:tabs>
              <w:spacing w:before="156" w:beforeLines="50" w:after="156" w:afterLines="50" w:line="420" w:lineRule="exact"/>
              <w:jc w:val="center"/>
              <w:rPr>
                <w:rFonts w:ascii="宋体" w:hAnsi="宋体" w:eastAsia="宋体" w:cs="宋体"/>
                <w:kern w:val="0"/>
                <w:sz w:val="24"/>
                <w:szCs w:val="24"/>
              </w:rPr>
            </w:pPr>
            <w:r>
              <w:rPr>
                <w:rFonts w:hint="eastAsia" w:ascii="宋体" w:hAnsi="宋体" w:eastAsia="宋体" w:cs="宋体"/>
                <w:kern w:val="0"/>
                <w:sz w:val="24"/>
                <w:szCs w:val="24"/>
              </w:rPr>
              <w:t>江西省造价协会</w:t>
            </w:r>
          </w:p>
        </w:tc>
        <w:tc>
          <w:tcPr>
            <w:tcW w:w="2867" w:type="dxa"/>
            <w:vAlign w:val="center"/>
          </w:tcPr>
          <w:p>
            <w:pPr>
              <w:tabs>
                <w:tab w:val="left" w:pos="420"/>
                <w:tab w:val="left" w:pos="525"/>
                <w:tab w:val="left" w:pos="630"/>
              </w:tabs>
              <w:spacing w:before="156" w:beforeLines="50" w:after="156" w:afterLines="50" w:line="420" w:lineRule="exact"/>
              <w:jc w:val="center"/>
              <w:rPr>
                <w:rFonts w:ascii="宋体" w:hAnsi="宋体" w:eastAsia="宋体" w:cs="宋体"/>
                <w:kern w:val="0"/>
                <w:sz w:val="24"/>
                <w:szCs w:val="24"/>
              </w:rPr>
            </w:pPr>
            <w:r>
              <w:rPr>
                <w:rFonts w:hint="eastAsia" w:ascii="宋体" w:hAnsi="宋体" w:eastAsia="宋体" w:cs="宋体"/>
                <w:kern w:val="0"/>
                <w:sz w:val="24"/>
                <w:szCs w:val="24"/>
              </w:rPr>
              <w:t>第四个学期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867" w:type="dxa"/>
            <w:vAlign w:val="center"/>
          </w:tcPr>
          <w:p>
            <w:pPr>
              <w:tabs>
                <w:tab w:val="left" w:pos="420"/>
                <w:tab w:val="left" w:pos="525"/>
                <w:tab w:val="left" w:pos="630"/>
              </w:tabs>
              <w:spacing w:before="156" w:beforeLines="50" w:after="156" w:afterLines="50"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BIM(初级)建筑信息模型证书</w:t>
            </w:r>
          </w:p>
        </w:tc>
        <w:tc>
          <w:tcPr>
            <w:tcW w:w="2866" w:type="dxa"/>
            <w:vAlign w:val="center"/>
          </w:tcPr>
          <w:p>
            <w:pPr>
              <w:tabs>
                <w:tab w:val="left" w:pos="420"/>
                <w:tab w:val="left" w:pos="525"/>
                <w:tab w:val="left" w:pos="630"/>
              </w:tabs>
              <w:spacing w:before="156" w:beforeLines="50" w:after="156" w:afterLines="50"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廊坊中科</w:t>
            </w:r>
          </w:p>
        </w:tc>
        <w:tc>
          <w:tcPr>
            <w:tcW w:w="2867" w:type="dxa"/>
            <w:vAlign w:val="center"/>
          </w:tcPr>
          <w:p>
            <w:pPr>
              <w:tabs>
                <w:tab w:val="left" w:pos="420"/>
                <w:tab w:val="left" w:pos="525"/>
                <w:tab w:val="left" w:pos="630"/>
              </w:tabs>
              <w:spacing w:before="156" w:beforeLines="50" w:after="156" w:afterLines="50"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第五学期</w:t>
            </w:r>
          </w:p>
        </w:tc>
      </w:tr>
    </w:tbl>
    <w:p>
      <w:pPr>
        <w:overflowPunct w:val="0"/>
        <w:adjustRightInd w:val="0"/>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十、附录</w:t>
      </w:r>
    </w:p>
    <w:p>
      <w:pPr>
        <w:tabs>
          <w:tab w:val="left" w:pos="420"/>
          <w:tab w:val="left" w:pos="525"/>
          <w:tab w:val="left" w:pos="630"/>
        </w:tabs>
        <w:spacing w:line="520" w:lineRule="exact"/>
        <w:ind w:firstLine="640" w:firstLineChars="200"/>
        <w:jc w:val="left"/>
        <w:rPr>
          <w:rFonts w:hint="eastAsia" w:eastAsia="方正仿宋简体"/>
          <w:sz w:val="32"/>
          <w:szCs w:val="32"/>
        </w:rPr>
      </w:pPr>
      <w:r>
        <w:rPr>
          <w:rFonts w:hint="eastAsia" w:eastAsia="方正仿宋简体"/>
          <w:sz w:val="32"/>
          <w:szCs w:val="32"/>
        </w:rPr>
        <w:t>教学进程安排表。</w:t>
      </w:r>
    </w:p>
    <w:p>
      <w:pPr>
        <w:tabs>
          <w:tab w:val="left" w:pos="420"/>
          <w:tab w:val="left" w:pos="525"/>
          <w:tab w:val="left" w:pos="630"/>
        </w:tabs>
        <w:spacing w:line="520" w:lineRule="exact"/>
        <w:ind w:firstLine="640" w:firstLineChars="200"/>
        <w:jc w:val="left"/>
        <w:rPr>
          <w:rFonts w:hint="eastAsia" w:ascii="黑体" w:hAnsi="黑体" w:eastAsia="黑体" w:cs="黑体"/>
          <w:bCs/>
          <w:sz w:val="32"/>
        </w:rPr>
      </w:pPr>
      <w:r>
        <w:rPr>
          <w:rFonts w:hint="eastAsia" w:ascii="黑体" w:hAnsi="黑体" w:eastAsia="黑体" w:cs="黑体"/>
          <w:bCs/>
          <w:sz w:val="32"/>
        </w:rPr>
        <w:t>附表1</w:t>
      </w:r>
    </w:p>
    <w:tbl>
      <w:tblPr>
        <w:tblStyle w:val="5"/>
        <w:tblW w:w="1077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3"/>
        <w:gridCol w:w="709"/>
        <w:gridCol w:w="1914"/>
        <w:gridCol w:w="824"/>
        <w:gridCol w:w="659"/>
        <w:gridCol w:w="531"/>
        <w:gridCol w:w="533"/>
        <w:gridCol w:w="531"/>
        <w:gridCol w:w="531"/>
        <w:gridCol w:w="531"/>
        <w:gridCol w:w="524"/>
        <w:gridCol w:w="540"/>
        <w:gridCol w:w="531"/>
        <w:gridCol w:w="531"/>
        <w:gridCol w:w="6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5" w:hRule="atLeast"/>
          <w:jc w:val="center"/>
        </w:trPr>
        <w:tc>
          <w:tcPr>
            <w:tcW w:w="10773" w:type="dxa"/>
            <w:gridSpan w:val="15"/>
            <w:tcBorders>
              <w:top w:val="single" w:color="auto" w:sz="12" w:space="0"/>
              <w:left w:val="single" w:color="auto" w:sz="12" w:space="0"/>
              <w:bottom w:val="single" w:color="auto" w:sz="4" w:space="0"/>
              <w:right w:val="single" w:color="auto" w:sz="12" w:space="0"/>
            </w:tcBorders>
          </w:tcPr>
          <w:p>
            <w:pPr>
              <w:autoSpaceDE w:val="0"/>
              <w:autoSpaceDN w:val="0"/>
              <w:jc w:val="center"/>
              <w:rPr>
                <w:rFonts w:ascii="仿宋_GB2312"/>
                <w:kern w:val="0"/>
                <w:sz w:val="24"/>
                <w:szCs w:val="28"/>
              </w:rPr>
            </w:pPr>
            <w:r>
              <w:rPr>
                <w:rFonts w:hint="eastAsia" w:ascii="宋体" w:hAnsi="宋体" w:eastAsia="仿宋_GB2312" w:cs="Arial"/>
                <w:b/>
                <w:bCs/>
                <w:color w:val="000000"/>
                <w:kern w:val="0"/>
                <w:sz w:val="32"/>
                <w:szCs w:val="21"/>
              </w:rPr>
              <w:t>建筑工程管理与施工专业（三年制中职部分）教学计划安排表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jc w:val="center"/>
        </w:trPr>
        <w:tc>
          <w:tcPr>
            <w:tcW w:w="1243" w:type="dxa"/>
            <w:vMerge w:val="restart"/>
            <w:tcBorders>
              <w:top w:val="single" w:color="auto" w:sz="4" w:space="0"/>
              <w:left w:val="single" w:color="auto" w:sz="12"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课程类别</w:t>
            </w:r>
          </w:p>
        </w:tc>
        <w:tc>
          <w:tcPr>
            <w:tcW w:w="709" w:type="dxa"/>
            <w:vMerge w:val="restart"/>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课程序号</w:t>
            </w:r>
          </w:p>
        </w:tc>
        <w:tc>
          <w:tcPr>
            <w:tcW w:w="1914" w:type="dxa"/>
            <w:vMerge w:val="restart"/>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课程名称</w:t>
            </w:r>
          </w:p>
        </w:tc>
        <w:tc>
          <w:tcPr>
            <w:tcW w:w="2547" w:type="dxa"/>
            <w:gridSpan w:val="4"/>
            <w:vMerge w:val="restart"/>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学 时</w:t>
            </w:r>
          </w:p>
        </w:tc>
        <w:tc>
          <w:tcPr>
            <w:tcW w:w="1062" w:type="dxa"/>
            <w:gridSpan w:val="2"/>
            <w:vMerge w:val="restart"/>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考 核 方 式</w:t>
            </w:r>
          </w:p>
        </w:tc>
        <w:tc>
          <w:tcPr>
            <w:tcW w:w="3298" w:type="dxa"/>
            <w:gridSpan w:val="6"/>
            <w:tcBorders>
              <w:top w:val="single" w:color="auto" w:sz="4" w:space="0"/>
              <w:left w:val="single" w:color="auto" w:sz="6" w:space="0"/>
              <w:bottom w:val="single" w:color="auto" w:sz="4" w:space="0"/>
              <w:right w:val="single" w:color="auto" w:sz="12"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学年学期安排课程时数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9" w:hRule="atLeast"/>
          <w:jc w:val="center"/>
        </w:trPr>
        <w:tc>
          <w:tcPr>
            <w:tcW w:w="1243" w:type="dxa"/>
            <w:vMerge w:val="continue"/>
            <w:tcBorders>
              <w:left w:val="single" w:color="auto" w:sz="12"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p>
        </w:tc>
        <w:tc>
          <w:tcPr>
            <w:tcW w:w="709" w:type="dxa"/>
            <w:vMerge w:val="continue"/>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p>
        </w:tc>
        <w:tc>
          <w:tcPr>
            <w:tcW w:w="1914" w:type="dxa"/>
            <w:vMerge w:val="continue"/>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p>
        </w:tc>
        <w:tc>
          <w:tcPr>
            <w:tcW w:w="2547" w:type="dxa"/>
            <w:gridSpan w:val="4"/>
            <w:vMerge w:val="continue"/>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p>
        </w:tc>
        <w:tc>
          <w:tcPr>
            <w:tcW w:w="1062" w:type="dxa"/>
            <w:gridSpan w:val="2"/>
            <w:vMerge w:val="continue"/>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p>
        </w:tc>
        <w:tc>
          <w:tcPr>
            <w:tcW w:w="1055" w:type="dxa"/>
            <w:gridSpan w:val="2"/>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第一</w:t>
            </w:r>
          </w:p>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学年</w:t>
            </w:r>
          </w:p>
        </w:tc>
        <w:tc>
          <w:tcPr>
            <w:tcW w:w="1071" w:type="dxa"/>
            <w:gridSpan w:val="2"/>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第二</w:t>
            </w:r>
          </w:p>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学年</w:t>
            </w:r>
          </w:p>
        </w:tc>
        <w:tc>
          <w:tcPr>
            <w:tcW w:w="1172" w:type="dxa"/>
            <w:gridSpan w:val="2"/>
            <w:tcBorders>
              <w:top w:val="single" w:color="auto" w:sz="4" w:space="0"/>
              <w:left w:val="single" w:color="auto" w:sz="6" w:space="0"/>
              <w:bottom w:val="single" w:color="auto" w:sz="6" w:space="0"/>
              <w:right w:val="single" w:color="auto" w:sz="12"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第三</w:t>
            </w:r>
          </w:p>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学年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3" w:hRule="atLeast"/>
          <w:jc w:val="center"/>
        </w:trPr>
        <w:tc>
          <w:tcPr>
            <w:tcW w:w="1243" w:type="dxa"/>
            <w:vMerge w:val="continue"/>
            <w:tcBorders>
              <w:left w:val="single" w:color="auto" w:sz="12"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p>
        </w:tc>
        <w:tc>
          <w:tcPr>
            <w:tcW w:w="709" w:type="dxa"/>
            <w:vMerge w:val="continue"/>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p>
        </w:tc>
        <w:tc>
          <w:tcPr>
            <w:tcW w:w="1914" w:type="dxa"/>
            <w:vMerge w:val="continue"/>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p>
        </w:tc>
        <w:tc>
          <w:tcPr>
            <w:tcW w:w="824" w:type="dxa"/>
            <w:vMerge w:val="restart"/>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总</w:t>
            </w:r>
          </w:p>
          <w:p>
            <w:pPr>
              <w:spacing w:line="260" w:lineRule="exact"/>
              <w:jc w:val="center"/>
              <w:rPr>
                <w:rFonts w:hint="eastAsia" w:ascii="楷体_GB2312" w:hAnsi="楷体_GB2312" w:eastAsia="楷体_GB2312" w:cs="楷体_GB2312"/>
                <w:b/>
                <w:sz w:val="21"/>
                <w:szCs w:val="21"/>
              </w:rPr>
            </w:pPr>
          </w:p>
          <w:p>
            <w:pPr>
              <w:spacing w:line="260" w:lineRule="exact"/>
              <w:jc w:val="center"/>
              <w:rPr>
                <w:rFonts w:hint="eastAsia" w:ascii="楷体_GB2312" w:hAnsi="楷体_GB2312" w:eastAsia="楷体_GB2312" w:cs="楷体_GB2312"/>
                <w:b/>
                <w:sz w:val="21"/>
                <w:szCs w:val="21"/>
              </w:rPr>
            </w:pPr>
          </w:p>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计</w:t>
            </w:r>
          </w:p>
        </w:tc>
        <w:tc>
          <w:tcPr>
            <w:tcW w:w="659" w:type="dxa"/>
            <w:vMerge w:val="restart"/>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理论教学</w:t>
            </w:r>
          </w:p>
        </w:tc>
        <w:tc>
          <w:tcPr>
            <w:tcW w:w="531" w:type="dxa"/>
            <w:vMerge w:val="restart"/>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实践教学</w:t>
            </w:r>
          </w:p>
        </w:tc>
        <w:tc>
          <w:tcPr>
            <w:tcW w:w="533" w:type="dxa"/>
            <w:vMerge w:val="restart"/>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学</w:t>
            </w:r>
          </w:p>
          <w:p>
            <w:pPr>
              <w:spacing w:line="260" w:lineRule="exact"/>
              <w:jc w:val="center"/>
              <w:rPr>
                <w:rFonts w:hint="eastAsia" w:ascii="楷体_GB2312" w:hAnsi="楷体_GB2312" w:eastAsia="楷体_GB2312" w:cs="楷体_GB2312"/>
                <w:b/>
                <w:sz w:val="21"/>
                <w:szCs w:val="21"/>
              </w:rPr>
            </w:pPr>
          </w:p>
          <w:p>
            <w:pPr>
              <w:spacing w:line="260" w:lineRule="exact"/>
              <w:jc w:val="center"/>
              <w:rPr>
                <w:rFonts w:hint="eastAsia" w:ascii="楷体_GB2312" w:hAnsi="楷体_GB2312" w:eastAsia="楷体_GB2312" w:cs="楷体_GB2312"/>
                <w:b/>
                <w:sz w:val="21"/>
                <w:szCs w:val="21"/>
              </w:rPr>
            </w:pPr>
          </w:p>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分</w:t>
            </w:r>
          </w:p>
        </w:tc>
        <w:tc>
          <w:tcPr>
            <w:tcW w:w="531" w:type="dxa"/>
            <w:vMerge w:val="restart"/>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考</w:t>
            </w:r>
          </w:p>
          <w:p>
            <w:pPr>
              <w:spacing w:line="260" w:lineRule="exact"/>
              <w:jc w:val="center"/>
              <w:rPr>
                <w:rFonts w:hint="eastAsia" w:ascii="楷体_GB2312" w:hAnsi="楷体_GB2312" w:eastAsia="楷体_GB2312" w:cs="楷体_GB2312"/>
                <w:b/>
                <w:sz w:val="21"/>
                <w:szCs w:val="21"/>
              </w:rPr>
            </w:pPr>
          </w:p>
          <w:p>
            <w:pPr>
              <w:spacing w:line="260" w:lineRule="exact"/>
              <w:jc w:val="center"/>
              <w:rPr>
                <w:rFonts w:hint="eastAsia" w:ascii="楷体_GB2312" w:hAnsi="楷体_GB2312" w:eastAsia="楷体_GB2312" w:cs="楷体_GB2312"/>
                <w:b/>
                <w:sz w:val="21"/>
                <w:szCs w:val="21"/>
              </w:rPr>
            </w:pPr>
          </w:p>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试</w:t>
            </w:r>
          </w:p>
        </w:tc>
        <w:tc>
          <w:tcPr>
            <w:tcW w:w="531" w:type="dxa"/>
            <w:vMerge w:val="restart"/>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考</w:t>
            </w:r>
          </w:p>
          <w:p>
            <w:pPr>
              <w:spacing w:line="260" w:lineRule="exact"/>
              <w:jc w:val="center"/>
              <w:rPr>
                <w:rFonts w:hint="eastAsia" w:ascii="楷体_GB2312" w:hAnsi="楷体_GB2312" w:eastAsia="楷体_GB2312" w:cs="楷体_GB2312"/>
                <w:b/>
                <w:sz w:val="21"/>
                <w:szCs w:val="21"/>
              </w:rPr>
            </w:pPr>
          </w:p>
          <w:p>
            <w:pPr>
              <w:spacing w:line="260" w:lineRule="exact"/>
              <w:jc w:val="center"/>
              <w:rPr>
                <w:rFonts w:hint="eastAsia" w:ascii="楷体_GB2312" w:hAnsi="楷体_GB2312" w:eastAsia="楷体_GB2312" w:cs="楷体_GB2312"/>
                <w:b/>
                <w:sz w:val="21"/>
                <w:szCs w:val="21"/>
              </w:rPr>
            </w:pPr>
          </w:p>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查</w:t>
            </w:r>
          </w:p>
        </w:tc>
        <w:tc>
          <w:tcPr>
            <w:tcW w:w="531"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1</w:t>
            </w:r>
          </w:p>
        </w:tc>
        <w:tc>
          <w:tcPr>
            <w:tcW w:w="524"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2</w:t>
            </w:r>
          </w:p>
        </w:tc>
        <w:tc>
          <w:tcPr>
            <w:tcW w:w="540"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3</w:t>
            </w:r>
          </w:p>
        </w:tc>
        <w:tc>
          <w:tcPr>
            <w:tcW w:w="531"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4</w:t>
            </w:r>
          </w:p>
        </w:tc>
        <w:tc>
          <w:tcPr>
            <w:tcW w:w="531"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5</w:t>
            </w:r>
          </w:p>
        </w:tc>
        <w:tc>
          <w:tcPr>
            <w:tcW w:w="641" w:type="dxa"/>
            <w:tcBorders>
              <w:top w:val="single" w:color="auto" w:sz="6" w:space="0"/>
              <w:left w:val="single" w:color="auto" w:sz="6" w:space="0"/>
              <w:bottom w:val="single" w:color="auto" w:sz="6" w:space="0"/>
              <w:right w:val="single" w:color="auto" w:sz="12" w:space="0"/>
            </w:tcBorders>
            <w:vAlign w:val="center"/>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243" w:type="dxa"/>
            <w:vMerge w:val="continue"/>
            <w:tcBorders>
              <w:left w:val="single" w:color="auto" w:sz="12"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p>
        </w:tc>
        <w:tc>
          <w:tcPr>
            <w:tcW w:w="709" w:type="dxa"/>
            <w:vMerge w:val="continue"/>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p>
        </w:tc>
        <w:tc>
          <w:tcPr>
            <w:tcW w:w="1914" w:type="dxa"/>
            <w:vMerge w:val="continue"/>
            <w:tcBorders>
              <w:top w:val="single" w:color="auto" w:sz="4"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p>
        </w:tc>
        <w:tc>
          <w:tcPr>
            <w:tcW w:w="824" w:type="dxa"/>
            <w:vMerge w:val="continue"/>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p>
        </w:tc>
        <w:tc>
          <w:tcPr>
            <w:tcW w:w="659" w:type="dxa"/>
            <w:vMerge w:val="continue"/>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p>
        </w:tc>
        <w:tc>
          <w:tcPr>
            <w:tcW w:w="531" w:type="dxa"/>
            <w:vMerge w:val="continue"/>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p>
        </w:tc>
        <w:tc>
          <w:tcPr>
            <w:tcW w:w="533" w:type="dxa"/>
            <w:vMerge w:val="continue"/>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p>
        </w:tc>
        <w:tc>
          <w:tcPr>
            <w:tcW w:w="531" w:type="dxa"/>
            <w:vMerge w:val="continue"/>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p>
        </w:tc>
        <w:tc>
          <w:tcPr>
            <w:tcW w:w="531" w:type="dxa"/>
            <w:vMerge w:val="continue"/>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hint="eastAsia" w:ascii="楷体_GB2312" w:hAnsi="楷体_GB2312" w:eastAsia="楷体_GB2312" w:cs="楷体_GB2312"/>
                <w:b/>
                <w:sz w:val="21"/>
                <w:szCs w:val="21"/>
              </w:rPr>
            </w:pPr>
          </w:p>
        </w:tc>
        <w:tc>
          <w:tcPr>
            <w:tcW w:w="531" w:type="dxa"/>
            <w:tcBorders>
              <w:top w:val="single" w:color="auto" w:sz="6" w:space="0"/>
              <w:left w:val="single" w:color="auto" w:sz="6" w:space="0"/>
              <w:bottom w:val="single" w:color="auto" w:sz="6" w:space="0"/>
              <w:right w:val="single" w:color="auto" w:sz="6" w:space="0"/>
            </w:tcBorders>
            <w:vAlign w:val="bottom"/>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1</w:t>
            </w:r>
            <w:r>
              <w:rPr>
                <w:rFonts w:hint="eastAsia" w:ascii="楷体_GB2312" w:hAnsi="楷体_GB2312" w:eastAsia="楷体_GB2312" w:cs="楷体_GB2312"/>
                <w:b/>
                <w:sz w:val="21"/>
                <w:szCs w:val="21"/>
                <w:lang w:val="en-US" w:eastAsia="zh-CN"/>
              </w:rPr>
              <w:t>8</w:t>
            </w:r>
            <w:r>
              <w:rPr>
                <w:rFonts w:hint="eastAsia" w:ascii="楷体_GB2312" w:hAnsi="楷体_GB2312" w:eastAsia="楷体_GB2312" w:cs="楷体_GB2312"/>
                <w:b/>
                <w:sz w:val="21"/>
                <w:szCs w:val="21"/>
              </w:rPr>
              <w:t>周</w:t>
            </w:r>
          </w:p>
        </w:tc>
        <w:tc>
          <w:tcPr>
            <w:tcW w:w="524" w:type="dxa"/>
            <w:tcBorders>
              <w:top w:val="single" w:color="auto" w:sz="6" w:space="0"/>
              <w:left w:val="single" w:color="auto" w:sz="6" w:space="0"/>
              <w:bottom w:val="single" w:color="auto" w:sz="6" w:space="0"/>
              <w:right w:val="single" w:color="auto" w:sz="6" w:space="0"/>
            </w:tcBorders>
            <w:vAlign w:val="bottom"/>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18周</w:t>
            </w:r>
          </w:p>
        </w:tc>
        <w:tc>
          <w:tcPr>
            <w:tcW w:w="540" w:type="dxa"/>
            <w:tcBorders>
              <w:top w:val="single" w:color="auto" w:sz="6" w:space="0"/>
              <w:left w:val="single" w:color="auto" w:sz="6" w:space="0"/>
              <w:bottom w:val="single" w:color="auto" w:sz="6" w:space="0"/>
              <w:right w:val="single" w:color="auto" w:sz="6" w:space="0"/>
            </w:tcBorders>
            <w:vAlign w:val="bottom"/>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18周</w:t>
            </w:r>
          </w:p>
        </w:tc>
        <w:tc>
          <w:tcPr>
            <w:tcW w:w="531" w:type="dxa"/>
            <w:tcBorders>
              <w:top w:val="single" w:color="auto" w:sz="6" w:space="0"/>
              <w:left w:val="single" w:color="auto" w:sz="6" w:space="0"/>
              <w:bottom w:val="single" w:color="auto" w:sz="6" w:space="0"/>
              <w:right w:val="single" w:color="auto" w:sz="6" w:space="0"/>
            </w:tcBorders>
            <w:vAlign w:val="bottom"/>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18周</w:t>
            </w:r>
          </w:p>
        </w:tc>
        <w:tc>
          <w:tcPr>
            <w:tcW w:w="531" w:type="dxa"/>
            <w:tcBorders>
              <w:top w:val="single" w:color="auto" w:sz="6" w:space="0"/>
              <w:left w:val="single" w:color="auto" w:sz="6" w:space="0"/>
              <w:bottom w:val="single" w:color="auto" w:sz="6" w:space="0"/>
              <w:right w:val="single" w:color="auto" w:sz="6" w:space="0"/>
            </w:tcBorders>
            <w:vAlign w:val="bottom"/>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18周</w:t>
            </w:r>
          </w:p>
        </w:tc>
        <w:tc>
          <w:tcPr>
            <w:tcW w:w="641" w:type="dxa"/>
            <w:tcBorders>
              <w:top w:val="single" w:color="auto" w:sz="6" w:space="0"/>
              <w:left w:val="single" w:color="auto" w:sz="6" w:space="0"/>
              <w:bottom w:val="single" w:color="auto" w:sz="6" w:space="0"/>
              <w:right w:val="single" w:color="auto" w:sz="12" w:space="0"/>
            </w:tcBorders>
            <w:vAlign w:val="bottom"/>
          </w:tcPr>
          <w:p>
            <w:pPr>
              <w:spacing w:line="260" w:lineRule="exact"/>
              <w:jc w:val="center"/>
              <w:rPr>
                <w:rFonts w:hint="eastAsia" w:ascii="楷体_GB2312" w:hAnsi="楷体_GB2312" w:eastAsia="楷体_GB2312" w:cs="楷体_GB2312"/>
                <w:b/>
                <w:sz w:val="21"/>
                <w:szCs w:val="21"/>
              </w:rPr>
            </w:pPr>
            <w:r>
              <w:rPr>
                <w:rFonts w:hint="eastAsia" w:ascii="楷体_GB2312" w:hAnsi="楷体_GB2312" w:eastAsia="楷体_GB2312" w:cs="楷体_GB2312"/>
                <w:b/>
                <w:sz w:val="21"/>
                <w:szCs w:val="21"/>
              </w:rPr>
              <w:t>学期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restart"/>
            <w:tcBorders>
              <w:top w:val="single" w:color="auto" w:sz="6" w:space="0"/>
              <w:left w:val="single" w:color="auto" w:sz="12" w:space="0"/>
              <w:right w:val="single" w:color="auto" w:sz="6" w:space="0"/>
            </w:tcBorders>
            <w:shd w:val="clear" w:color="auto" w:fill="auto"/>
            <w:vAlign w:val="center"/>
          </w:tcPr>
          <w:p>
            <w:pPr>
              <w:autoSpaceDE w:val="0"/>
              <w:autoSpaceDN w:val="0"/>
              <w:jc w:val="center"/>
              <w:rPr>
                <w:rFonts w:hint="eastAsia" w:ascii="楷体_GB2312" w:hAnsi="楷体_GB2312" w:eastAsia="楷体_GB2312" w:cs="楷体_GB2312"/>
                <w:sz w:val="21"/>
                <w:szCs w:val="21"/>
              </w:rPr>
            </w:pPr>
            <w:bookmarkStart w:id="0" w:name="OLE_LINK6" w:colFirst="3" w:colLast="3"/>
            <w:r>
              <w:rPr>
                <w:rFonts w:hint="eastAsia" w:ascii="楷体_GB2312" w:hAnsi="楷体_GB2312" w:eastAsia="楷体_GB2312" w:cs="楷体_GB2312"/>
                <w:sz w:val="21"/>
                <w:szCs w:val="21"/>
              </w:rPr>
              <w:t>公</w:t>
            </w:r>
          </w:p>
          <w:p>
            <w:pPr>
              <w:autoSpaceDE w:val="0"/>
              <w:autoSpaceDN w:val="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共</w:t>
            </w:r>
          </w:p>
          <w:p>
            <w:pPr>
              <w:autoSpaceDE w:val="0"/>
              <w:autoSpaceDN w:val="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必</w:t>
            </w:r>
          </w:p>
          <w:p>
            <w:pPr>
              <w:autoSpaceDE w:val="0"/>
              <w:autoSpaceDN w:val="0"/>
              <w:jc w:val="center"/>
              <w:rPr>
                <w:rFonts w:ascii="仿宋_GB2312"/>
                <w:b/>
                <w:kern w:val="0"/>
                <w:sz w:val="18"/>
                <w:szCs w:val="18"/>
              </w:rPr>
            </w:pPr>
            <w:r>
              <w:rPr>
                <w:rFonts w:hint="eastAsia" w:ascii="楷体_GB2312" w:hAnsi="楷体_GB2312" w:eastAsia="楷体_GB2312" w:cs="楷体_GB2312"/>
                <w:sz w:val="21"/>
                <w:szCs w:val="21"/>
              </w:rPr>
              <w:t>修</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w:t>
            </w:r>
          </w:p>
        </w:tc>
        <w:tc>
          <w:tcPr>
            <w:tcW w:w="191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rPr>
              <w:t>经济</w:t>
            </w:r>
            <w:r>
              <w:rPr>
                <w:rFonts w:hint="eastAsia" w:ascii="楷体_GB2312" w:hAnsi="楷体_GB2312" w:eastAsia="楷体_GB2312" w:cs="楷体_GB2312"/>
                <w:sz w:val="21"/>
                <w:szCs w:val="21"/>
                <w:lang w:eastAsia="zh-CN"/>
              </w:rPr>
              <w:t>与政治</w:t>
            </w:r>
          </w:p>
        </w:tc>
        <w:tc>
          <w:tcPr>
            <w:tcW w:w="82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65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w:t>
            </w:r>
          </w:p>
        </w:tc>
        <w:tc>
          <w:tcPr>
            <w:tcW w:w="52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243" w:type="dxa"/>
            <w:vMerge w:val="continue"/>
            <w:tcBorders>
              <w:left w:val="single" w:color="auto" w:sz="12" w:space="0"/>
              <w:right w:val="single" w:color="auto" w:sz="6" w:space="0"/>
            </w:tcBorders>
            <w:shd w:val="clear" w:color="auto" w:fill="auto"/>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w:t>
            </w:r>
          </w:p>
        </w:tc>
        <w:tc>
          <w:tcPr>
            <w:tcW w:w="191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社交礼仪</w:t>
            </w:r>
          </w:p>
        </w:tc>
        <w:tc>
          <w:tcPr>
            <w:tcW w:w="82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65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w:t>
            </w:r>
          </w:p>
        </w:tc>
        <w:tc>
          <w:tcPr>
            <w:tcW w:w="52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shd w:val="clear" w:color="auto" w:fill="auto"/>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w:t>
            </w:r>
          </w:p>
        </w:tc>
        <w:tc>
          <w:tcPr>
            <w:tcW w:w="191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计算机应用</w:t>
            </w:r>
          </w:p>
        </w:tc>
        <w:tc>
          <w:tcPr>
            <w:tcW w:w="82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65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52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shd w:val="clear" w:color="auto" w:fill="auto"/>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191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数学</w:t>
            </w:r>
          </w:p>
        </w:tc>
        <w:tc>
          <w:tcPr>
            <w:tcW w:w="82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65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w:t>
            </w:r>
          </w:p>
        </w:tc>
        <w:tc>
          <w:tcPr>
            <w:tcW w:w="52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shd w:val="clear" w:color="auto" w:fill="auto"/>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5</w:t>
            </w:r>
          </w:p>
        </w:tc>
        <w:tc>
          <w:tcPr>
            <w:tcW w:w="191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物理</w:t>
            </w:r>
          </w:p>
        </w:tc>
        <w:tc>
          <w:tcPr>
            <w:tcW w:w="82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65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52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shd w:val="clear" w:color="auto" w:fill="auto"/>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6</w:t>
            </w:r>
          </w:p>
        </w:tc>
        <w:tc>
          <w:tcPr>
            <w:tcW w:w="191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历史</w:t>
            </w:r>
          </w:p>
        </w:tc>
        <w:tc>
          <w:tcPr>
            <w:tcW w:w="82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default"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36</w:t>
            </w:r>
          </w:p>
        </w:tc>
        <w:tc>
          <w:tcPr>
            <w:tcW w:w="65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default"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36</w:t>
            </w: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w:t>
            </w:r>
          </w:p>
        </w:tc>
        <w:tc>
          <w:tcPr>
            <w:tcW w:w="52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1</w:t>
            </w: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shd w:val="clear" w:color="auto" w:fill="auto"/>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w:t>
            </w:r>
          </w:p>
        </w:tc>
        <w:tc>
          <w:tcPr>
            <w:tcW w:w="191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体育</w:t>
            </w:r>
          </w:p>
        </w:tc>
        <w:tc>
          <w:tcPr>
            <w:tcW w:w="82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default"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36</w:t>
            </w:r>
          </w:p>
        </w:tc>
        <w:tc>
          <w:tcPr>
            <w:tcW w:w="65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default" w:ascii="楷体_GB2312" w:hAnsi="楷体_GB2312" w:eastAsia="楷体_GB2312" w:cs="楷体_GB2312"/>
                <w:sz w:val="21"/>
                <w:szCs w:val="21"/>
                <w:lang w:val="en-US" w:eastAsia="zh-CN"/>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default"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36</w:t>
            </w:r>
          </w:p>
        </w:tc>
        <w:tc>
          <w:tcPr>
            <w:tcW w:w="533"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w:t>
            </w:r>
          </w:p>
        </w:tc>
        <w:tc>
          <w:tcPr>
            <w:tcW w:w="52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1</w:t>
            </w: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shd w:val="clear" w:color="auto" w:fill="auto"/>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8</w:t>
            </w:r>
          </w:p>
        </w:tc>
        <w:tc>
          <w:tcPr>
            <w:tcW w:w="191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哲学与人生</w:t>
            </w:r>
          </w:p>
        </w:tc>
        <w:tc>
          <w:tcPr>
            <w:tcW w:w="82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65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w:t>
            </w: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9</w:t>
            </w:r>
          </w:p>
        </w:tc>
        <w:tc>
          <w:tcPr>
            <w:tcW w:w="1914" w:type="dxa"/>
            <w:tcBorders>
              <w:top w:val="single" w:color="auto" w:sz="6" w:space="0"/>
              <w:left w:val="single" w:color="auto" w:sz="6" w:space="0"/>
              <w:bottom w:val="single" w:color="auto" w:sz="6" w:space="0"/>
              <w:right w:val="single" w:color="auto" w:sz="6" w:space="0"/>
            </w:tcBorders>
            <w:shd w:val="clear" w:color="auto" w:fill="00B0F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道德与法律</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w:t>
            </w: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10</w:t>
            </w:r>
          </w:p>
        </w:tc>
        <w:tc>
          <w:tcPr>
            <w:tcW w:w="1914" w:type="dxa"/>
            <w:tcBorders>
              <w:top w:val="single" w:color="auto" w:sz="6" w:space="0"/>
              <w:left w:val="single" w:color="auto" w:sz="6" w:space="0"/>
              <w:bottom w:val="single" w:color="auto" w:sz="6" w:space="0"/>
              <w:right w:val="single" w:color="auto" w:sz="6" w:space="0"/>
            </w:tcBorders>
            <w:shd w:val="clear" w:color="auto" w:fill="00B0F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语文1</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w:t>
            </w: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11</w:t>
            </w:r>
          </w:p>
        </w:tc>
        <w:tc>
          <w:tcPr>
            <w:tcW w:w="1914" w:type="dxa"/>
            <w:tcBorders>
              <w:top w:val="single" w:color="auto" w:sz="6" w:space="0"/>
              <w:left w:val="single" w:color="auto" w:sz="6" w:space="0"/>
              <w:bottom w:val="single" w:color="auto" w:sz="6" w:space="0"/>
              <w:right w:val="single" w:color="auto" w:sz="6" w:space="0"/>
            </w:tcBorders>
            <w:shd w:val="clear" w:color="auto" w:fill="00B0F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语文2</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12</w:t>
            </w:r>
          </w:p>
        </w:tc>
        <w:tc>
          <w:tcPr>
            <w:tcW w:w="1914" w:type="dxa"/>
            <w:tcBorders>
              <w:top w:val="single" w:color="auto" w:sz="6" w:space="0"/>
              <w:left w:val="single" w:color="auto" w:sz="6" w:space="0"/>
              <w:bottom w:val="single" w:color="auto" w:sz="6" w:space="0"/>
              <w:right w:val="single" w:color="auto" w:sz="6" w:space="0"/>
            </w:tcBorders>
            <w:shd w:val="clear" w:color="auto" w:fill="00B0F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职业生涯与规划</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3"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13</w:t>
            </w:r>
          </w:p>
        </w:tc>
        <w:tc>
          <w:tcPr>
            <w:tcW w:w="1914" w:type="dxa"/>
            <w:tcBorders>
              <w:top w:val="single" w:color="auto" w:sz="6" w:space="0"/>
              <w:left w:val="single" w:color="auto" w:sz="6" w:space="0"/>
              <w:bottom w:val="single" w:color="auto" w:sz="6" w:space="0"/>
              <w:right w:val="single" w:color="auto" w:sz="6" w:space="0"/>
            </w:tcBorders>
            <w:shd w:val="clear" w:color="auto" w:fill="9CC2E5" w:themeFill="accent1" w:themeFillTint="99"/>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eastAsia="zh-CN"/>
              </w:rPr>
              <w:t>公共</w:t>
            </w:r>
            <w:r>
              <w:rPr>
                <w:rFonts w:hint="eastAsia" w:ascii="楷体_GB2312" w:hAnsi="楷体_GB2312" w:eastAsia="楷体_GB2312" w:cs="楷体_GB2312"/>
                <w:sz w:val="21"/>
                <w:szCs w:val="21"/>
              </w:rPr>
              <w:t>艺术</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w:t>
            </w:r>
          </w:p>
        </w:tc>
        <w:tc>
          <w:tcPr>
            <w:tcW w:w="641" w:type="dxa"/>
            <w:tcBorders>
              <w:top w:val="single" w:color="auto" w:sz="6" w:space="0"/>
              <w:left w:val="single" w:color="auto" w:sz="6" w:space="0"/>
              <w:bottom w:val="single" w:color="auto" w:sz="6" w:space="0"/>
              <w:right w:val="single" w:color="auto" w:sz="12" w:space="0"/>
            </w:tcBorders>
            <w:shd w:val="clear" w:color="auto" w:fill="FFFF00"/>
            <w:vAlign w:val="center"/>
          </w:tcPr>
          <w:p>
            <w:pPr>
              <w:autoSpaceDE w:val="0"/>
              <w:autoSpaceDN w:val="0"/>
              <w:spacing w:line="0" w:lineRule="atLeast"/>
              <w:jc w:val="center"/>
              <w:rPr>
                <w:rFonts w:ascii="仿宋_GB2312"/>
                <w:b/>
                <w:kern w:val="0"/>
                <w:szCs w:val="21"/>
              </w:rPr>
            </w:pPr>
          </w:p>
        </w:tc>
      </w:tr>
      <w:bookmarkEnd w:id="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jc w:val="center"/>
        </w:trPr>
        <w:tc>
          <w:tcPr>
            <w:tcW w:w="1243" w:type="dxa"/>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19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小计</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 xml:space="preserve">  504</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504</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16</w:t>
            </w: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w:t>
            </w: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restart"/>
            <w:tcBorders>
              <w:top w:val="single" w:color="auto" w:sz="4" w:space="0"/>
              <w:left w:val="single" w:color="auto" w:sz="12"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bookmarkStart w:id="1" w:name="OLE_LINK1" w:colFirst="3" w:colLast="3"/>
            <w:bookmarkStart w:id="2" w:name="OLE_LINK2" w:colFirst="4" w:colLast="4"/>
          </w:p>
          <w:p>
            <w:pPr>
              <w:autoSpaceDE w:val="0"/>
              <w:autoSpaceDN w:val="0"/>
              <w:spacing w:line="0" w:lineRule="atLeast"/>
              <w:jc w:val="center"/>
              <w:rPr>
                <w:rFonts w:hint="eastAsia" w:ascii="楷体_GB2312" w:hAnsi="楷体_GB2312" w:eastAsia="楷体_GB2312" w:cs="楷体_GB2312"/>
                <w:sz w:val="21"/>
                <w:szCs w:val="21"/>
              </w:rPr>
            </w:pPr>
          </w:p>
          <w:p>
            <w:pPr>
              <w:autoSpaceDE w:val="0"/>
              <w:autoSpaceDN w:val="0"/>
              <w:spacing w:line="0" w:lineRule="atLeast"/>
              <w:jc w:val="center"/>
              <w:rPr>
                <w:rFonts w:hint="eastAsia" w:ascii="楷体_GB2312" w:hAnsi="楷体_GB2312" w:eastAsia="楷体_GB2312" w:cs="楷体_GB2312"/>
                <w:sz w:val="21"/>
                <w:szCs w:val="21"/>
              </w:rPr>
            </w:pPr>
          </w:p>
          <w:p>
            <w:pPr>
              <w:autoSpaceDE w:val="0"/>
              <w:autoSpaceDN w:val="0"/>
              <w:spacing w:line="0" w:lineRule="atLeast"/>
              <w:jc w:val="center"/>
              <w:rPr>
                <w:rFonts w:hint="eastAsia" w:ascii="楷体_GB2312" w:hAnsi="楷体_GB2312" w:eastAsia="楷体_GB2312" w:cs="楷体_GB2312"/>
                <w:sz w:val="21"/>
                <w:szCs w:val="21"/>
              </w:rPr>
            </w:pPr>
          </w:p>
          <w:p>
            <w:pPr>
              <w:autoSpaceDE w:val="0"/>
              <w:autoSpaceDN w:val="0"/>
              <w:spacing w:line="0" w:lineRule="atLeast"/>
              <w:jc w:val="center"/>
              <w:rPr>
                <w:rFonts w:hint="eastAsia" w:ascii="楷体_GB2312" w:hAnsi="楷体_GB2312" w:eastAsia="楷体_GB2312" w:cs="楷体_GB2312"/>
                <w:sz w:val="21"/>
                <w:szCs w:val="21"/>
              </w:rPr>
            </w:pPr>
          </w:p>
          <w:p>
            <w:pPr>
              <w:autoSpaceDE w:val="0"/>
              <w:autoSpaceDN w:val="0"/>
              <w:spacing w:line="0" w:lineRule="atLeast"/>
              <w:jc w:val="center"/>
              <w:rPr>
                <w:rFonts w:hint="eastAsia" w:ascii="楷体_GB2312" w:hAnsi="楷体_GB2312" w:eastAsia="楷体_GB2312" w:cs="楷体_GB2312"/>
                <w:sz w:val="21"/>
                <w:szCs w:val="21"/>
              </w:rPr>
            </w:pPr>
          </w:p>
          <w:p>
            <w:pPr>
              <w:autoSpaceDE w:val="0"/>
              <w:autoSpaceDN w:val="0"/>
              <w:spacing w:line="0" w:lineRule="atLeast"/>
              <w:jc w:val="center"/>
              <w:rPr>
                <w:rFonts w:hint="eastAsia" w:ascii="楷体_GB2312" w:hAnsi="楷体_GB2312" w:eastAsia="楷体_GB2312" w:cs="楷体_GB2312"/>
                <w:sz w:val="21"/>
                <w:szCs w:val="21"/>
              </w:rPr>
            </w:pPr>
          </w:p>
          <w:p>
            <w:pPr>
              <w:autoSpaceDE w:val="0"/>
              <w:autoSpaceDN w:val="0"/>
              <w:spacing w:line="0" w:lineRule="atLeast"/>
              <w:jc w:val="center"/>
              <w:rPr>
                <w:rFonts w:hint="eastAsia" w:ascii="楷体_GB2312" w:hAnsi="楷体_GB2312" w:eastAsia="楷体_GB2312" w:cs="楷体_GB2312"/>
                <w:sz w:val="21"/>
                <w:szCs w:val="21"/>
              </w:rPr>
            </w:pPr>
          </w:p>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专</w:t>
            </w:r>
          </w:p>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业</w:t>
            </w:r>
          </w:p>
          <w:p>
            <w:pPr>
              <w:autoSpaceDE w:val="0"/>
              <w:autoSpaceDN w:val="0"/>
              <w:spacing w:line="0" w:lineRule="atLeast"/>
              <w:jc w:val="center"/>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核</w:t>
            </w:r>
          </w:p>
          <w:p>
            <w:pPr>
              <w:autoSpaceDE w:val="0"/>
              <w:autoSpaceDN w:val="0"/>
              <w:spacing w:line="0" w:lineRule="atLeast"/>
              <w:jc w:val="center"/>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心</w:t>
            </w:r>
          </w:p>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课</w:t>
            </w:r>
          </w:p>
          <w:p>
            <w:pPr>
              <w:autoSpaceDE w:val="0"/>
              <w:autoSpaceDN w:val="0"/>
              <w:spacing w:line="0" w:lineRule="atLeast"/>
              <w:jc w:val="center"/>
              <w:rPr>
                <w:rFonts w:ascii="仿宋_GB2312"/>
                <w:b/>
                <w:kern w:val="0"/>
                <w:szCs w:val="21"/>
              </w:rPr>
            </w:pPr>
            <w:r>
              <w:rPr>
                <w:rFonts w:hint="eastAsia" w:ascii="楷体_GB2312" w:hAnsi="楷体_GB2312" w:eastAsia="楷体_GB2312" w:cs="楷体_GB2312"/>
                <w:sz w:val="21"/>
                <w:szCs w:val="21"/>
              </w:rPr>
              <w:t>程</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11</w:t>
            </w:r>
          </w:p>
        </w:tc>
        <w:tc>
          <w:tcPr>
            <w:tcW w:w="191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建筑工程制图</w:t>
            </w:r>
          </w:p>
        </w:tc>
        <w:tc>
          <w:tcPr>
            <w:tcW w:w="82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108</w:t>
            </w:r>
          </w:p>
        </w:tc>
        <w:tc>
          <w:tcPr>
            <w:tcW w:w="65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108</w:t>
            </w: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shd w:val="clear" w:color="auto" w:fill="FFFFFF" w:themeFill="background1"/>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6</w:t>
            </w:r>
          </w:p>
        </w:tc>
        <w:tc>
          <w:tcPr>
            <w:tcW w:w="52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shd w:val="clear" w:color="auto" w:fill="auto"/>
            <w:vAlign w:val="center"/>
          </w:tcPr>
          <w:p>
            <w:pPr>
              <w:autoSpaceDE w:val="0"/>
              <w:autoSpaceDN w:val="0"/>
              <w:spacing w:line="0" w:lineRule="atLeast"/>
              <w:jc w:val="center"/>
              <w:rPr>
                <w:rFonts w:ascii="仿宋_GB2312"/>
                <w:b/>
                <w:kern w:val="0"/>
                <w:szCs w:val="21"/>
              </w:rPr>
            </w:pPr>
            <w:bookmarkStart w:id="3" w:name="OLE_LINK3" w:colFirst="5" w:colLast="5"/>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12</w:t>
            </w:r>
          </w:p>
        </w:tc>
        <w:tc>
          <w:tcPr>
            <w:tcW w:w="191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建筑材料</w:t>
            </w:r>
          </w:p>
        </w:tc>
        <w:tc>
          <w:tcPr>
            <w:tcW w:w="82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65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shd w:val="clear" w:color="auto" w:fill="FFFFFF" w:themeFill="background1"/>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6</w:t>
            </w:r>
          </w:p>
        </w:tc>
        <w:tc>
          <w:tcPr>
            <w:tcW w:w="52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shd w:val="clear" w:color="auto" w:fill="auto"/>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13</w:t>
            </w:r>
          </w:p>
        </w:tc>
        <w:tc>
          <w:tcPr>
            <w:tcW w:w="191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建筑CAD</w:t>
            </w:r>
          </w:p>
        </w:tc>
        <w:tc>
          <w:tcPr>
            <w:tcW w:w="82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108</w:t>
            </w:r>
          </w:p>
        </w:tc>
        <w:tc>
          <w:tcPr>
            <w:tcW w:w="65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54</w:t>
            </w: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54</w:t>
            </w:r>
          </w:p>
        </w:tc>
        <w:tc>
          <w:tcPr>
            <w:tcW w:w="533"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shd w:val="clear" w:color="auto" w:fill="FFFFFF" w:themeFill="background1"/>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6</w:t>
            </w: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shd w:val="clear" w:color="auto" w:fill="auto"/>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14</w:t>
            </w:r>
          </w:p>
        </w:tc>
        <w:tc>
          <w:tcPr>
            <w:tcW w:w="191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工程力学基础</w:t>
            </w:r>
          </w:p>
        </w:tc>
        <w:tc>
          <w:tcPr>
            <w:tcW w:w="82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65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533"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shd w:val="clear" w:color="auto" w:fill="FFFFFF" w:themeFill="background1"/>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shd w:val="clear" w:color="auto" w:fill="auto"/>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15</w:t>
            </w:r>
          </w:p>
        </w:tc>
        <w:tc>
          <w:tcPr>
            <w:tcW w:w="191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建筑工程测量</w:t>
            </w:r>
          </w:p>
        </w:tc>
        <w:tc>
          <w:tcPr>
            <w:tcW w:w="82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108</w:t>
            </w:r>
          </w:p>
        </w:tc>
        <w:tc>
          <w:tcPr>
            <w:tcW w:w="65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54</w:t>
            </w: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54</w:t>
            </w:r>
          </w:p>
        </w:tc>
        <w:tc>
          <w:tcPr>
            <w:tcW w:w="533"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shd w:val="clear" w:color="auto" w:fill="FFFFFF" w:themeFill="background1"/>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6</w:t>
            </w: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shd w:val="clear" w:color="auto" w:fill="auto"/>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16</w:t>
            </w:r>
          </w:p>
        </w:tc>
        <w:tc>
          <w:tcPr>
            <w:tcW w:w="191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建筑应用电工</w:t>
            </w:r>
          </w:p>
        </w:tc>
        <w:tc>
          <w:tcPr>
            <w:tcW w:w="82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65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shd w:val="clear" w:color="auto" w:fill="FFFFFF" w:themeFill="background1"/>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shd w:val="clear" w:color="auto" w:fill="auto"/>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17</w:t>
            </w:r>
          </w:p>
        </w:tc>
        <w:tc>
          <w:tcPr>
            <w:tcW w:w="191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地基与基础</w:t>
            </w:r>
          </w:p>
        </w:tc>
        <w:tc>
          <w:tcPr>
            <w:tcW w:w="82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65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533"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shd w:val="clear" w:color="auto" w:fill="FFFFFF" w:themeFill="background1"/>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shd w:val="solid" w:color="FFFF00" w:fill="auto"/>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bookmarkStart w:id="4" w:name="OLE_LINK14" w:colFirst="7" w:colLast="7"/>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18</w:t>
            </w:r>
          </w:p>
        </w:tc>
        <w:tc>
          <w:tcPr>
            <w:tcW w:w="1914" w:type="dxa"/>
            <w:tcBorders>
              <w:top w:val="single" w:color="auto" w:sz="6" w:space="0"/>
              <w:left w:val="single" w:color="auto" w:sz="6" w:space="0"/>
              <w:bottom w:val="single" w:color="auto" w:sz="6" w:space="0"/>
              <w:right w:val="single" w:color="auto" w:sz="6" w:space="0"/>
            </w:tcBorders>
            <w:shd w:val="clear" w:color="auto" w:fill="00B0F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建筑设备</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19</w:t>
            </w:r>
          </w:p>
        </w:tc>
        <w:tc>
          <w:tcPr>
            <w:tcW w:w="1914" w:type="dxa"/>
            <w:tcBorders>
              <w:top w:val="single" w:color="auto" w:sz="6" w:space="0"/>
              <w:left w:val="single" w:color="auto" w:sz="6" w:space="0"/>
              <w:bottom w:val="single" w:color="auto" w:sz="6" w:space="0"/>
              <w:right w:val="single" w:color="auto" w:sz="6" w:space="0"/>
            </w:tcBorders>
            <w:shd w:val="clear" w:color="auto" w:fill="00B0F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房屋建筑学</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108</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108</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6</w:t>
            </w: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7"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20</w:t>
            </w:r>
          </w:p>
        </w:tc>
        <w:tc>
          <w:tcPr>
            <w:tcW w:w="1914" w:type="dxa"/>
            <w:tcBorders>
              <w:top w:val="single" w:color="auto" w:sz="6" w:space="0"/>
              <w:left w:val="single" w:color="auto" w:sz="6" w:space="0"/>
              <w:bottom w:val="single" w:color="auto" w:sz="6" w:space="0"/>
              <w:right w:val="single" w:color="auto" w:sz="6" w:space="0"/>
            </w:tcBorders>
            <w:shd w:val="clear" w:color="auto" w:fill="00B0F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工程招投标与合同管理</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21</w:t>
            </w:r>
          </w:p>
        </w:tc>
        <w:tc>
          <w:tcPr>
            <w:tcW w:w="1914" w:type="dxa"/>
            <w:tcBorders>
              <w:top w:val="single" w:color="auto" w:sz="6" w:space="0"/>
              <w:left w:val="single" w:color="auto" w:sz="6" w:space="0"/>
              <w:bottom w:val="single" w:color="auto" w:sz="6" w:space="0"/>
              <w:right w:val="single" w:color="auto" w:sz="6" w:space="0"/>
            </w:tcBorders>
            <w:shd w:val="clear" w:color="auto" w:fill="00B0F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建筑工程法律法规</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22</w:t>
            </w:r>
          </w:p>
        </w:tc>
        <w:tc>
          <w:tcPr>
            <w:tcW w:w="1914" w:type="dxa"/>
            <w:tcBorders>
              <w:top w:val="single" w:color="auto" w:sz="6" w:space="0"/>
              <w:left w:val="single" w:color="auto" w:sz="6" w:space="0"/>
              <w:bottom w:val="single" w:color="auto" w:sz="6" w:space="0"/>
              <w:right w:val="single" w:color="auto" w:sz="6" w:space="0"/>
            </w:tcBorders>
            <w:shd w:val="clear" w:color="auto" w:fill="00B0F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建筑结构</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108</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108</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6</w:t>
            </w: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23</w:t>
            </w:r>
          </w:p>
        </w:tc>
        <w:tc>
          <w:tcPr>
            <w:tcW w:w="1914" w:type="dxa"/>
            <w:tcBorders>
              <w:top w:val="single" w:color="auto" w:sz="6" w:space="0"/>
              <w:left w:val="single" w:color="auto" w:sz="6" w:space="0"/>
              <w:bottom w:val="single" w:color="auto" w:sz="6" w:space="0"/>
              <w:right w:val="single" w:color="auto" w:sz="6" w:space="0"/>
            </w:tcBorders>
            <w:shd w:val="clear" w:color="auto" w:fill="00B0F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建筑施工安全管理与技术</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108</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108</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24</w:t>
            </w:r>
          </w:p>
        </w:tc>
        <w:tc>
          <w:tcPr>
            <w:tcW w:w="1914" w:type="dxa"/>
            <w:tcBorders>
              <w:top w:val="single" w:color="auto" w:sz="6" w:space="0"/>
              <w:left w:val="single" w:color="auto" w:sz="6" w:space="0"/>
              <w:bottom w:val="single" w:color="auto" w:sz="6" w:space="0"/>
              <w:right w:val="single" w:color="auto" w:sz="6" w:space="0"/>
            </w:tcBorders>
            <w:shd w:val="clear" w:color="auto" w:fill="00B0F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建筑工程质量与验收</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108</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108</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6</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25</w:t>
            </w:r>
          </w:p>
        </w:tc>
        <w:tc>
          <w:tcPr>
            <w:tcW w:w="1914" w:type="dxa"/>
            <w:tcBorders>
              <w:top w:val="single" w:color="auto" w:sz="6" w:space="0"/>
              <w:left w:val="single" w:color="auto" w:sz="6" w:space="0"/>
              <w:bottom w:val="single" w:color="auto" w:sz="6" w:space="0"/>
              <w:right w:val="single" w:color="auto" w:sz="6" w:space="0"/>
            </w:tcBorders>
            <w:shd w:val="clear" w:color="auto" w:fill="00B0F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建设工程计量与计价</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108</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108</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26</w:t>
            </w:r>
          </w:p>
        </w:tc>
        <w:tc>
          <w:tcPr>
            <w:tcW w:w="1914" w:type="dxa"/>
            <w:tcBorders>
              <w:top w:val="single" w:color="auto" w:sz="6" w:space="0"/>
              <w:left w:val="single" w:color="auto" w:sz="6" w:space="0"/>
              <w:bottom w:val="single" w:color="auto" w:sz="6" w:space="0"/>
              <w:right w:val="single" w:color="auto" w:sz="6" w:space="0"/>
            </w:tcBorders>
            <w:shd w:val="clear" w:color="auto" w:fill="00B0F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平法识图与钢筋算量</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108</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108</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6</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bookmarkEnd w:id="1"/>
      <w:bookmarkEnd w:id="2"/>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27</w:t>
            </w:r>
          </w:p>
        </w:tc>
        <w:tc>
          <w:tcPr>
            <w:tcW w:w="1914" w:type="dxa"/>
            <w:tcBorders>
              <w:top w:val="single" w:color="auto" w:sz="6" w:space="0"/>
              <w:left w:val="single" w:color="auto" w:sz="6" w:space="0"/>
              <w:bottom w:val="single" w:color="auto" w:sz="6" w:space="0"/>
              <w:right w:val="single" w:color="auto" w:sz="6" w:space="0"/>
            </w:tcBorders>
            <w:shd w:val="clear" w:color="auto" w:fill="00B0F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建筑信息（BIM）模型</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28</w:t>
            </w:r>
          </w:p>
        </w:tc>
        <w:tc>
          <w:tcPr>
            <w:tcW w:w="1914" w:type="dxa"/>
            <w:tcBorders>
              <w:top w:val="single" w:color="auto" w:sz="6" w:space="0"/>
              <w:left w:val="single" w:color="auto" w:sz="6" w:space="0"/>
              <w:bottom w:val="single" w:color="auto" w:sz="6" w:space="0"/>
              <w:right w:val="single" w:color="auto" w:sz="6" w:space="0"/>
            </w:tcBorders>
            <w:shd w:val="clear" w:color="auto" w:fill="BDD6EE" w:themeFill="accent1" w:themeFillTint="66"/>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施工技术</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108</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54</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54</w:t>
            </w: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641" w:type="dxa"/>
            <w:tcBorders>
              <w:top w:val="single" w:color="auto" w:sz="6" w:space="0"/>
              <w:left w:val="single" w:color="auto" w:sz="6" w:space="0"/>
              <w:bottom w:val="single" w:color="auto" w:sz="6" w:space="0"/>
              <w:right w:val="single" w:color="auto" w:sz="12" w:space="0"/>
            </w:tcBorders>
            <w:shd w:val="clear" w:color="auto" w:fill="FFFF00"/>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29</w:t>
            </w:r>
          </w:p>
        </w:tc>
        <w:tc>
          <w:tcPr>
            <w:tcW w:w="1914" w:type="dxa"/>
            <w:tcBorders>
              <w:top w:val="single" w:color="auto" w:sz="6" w:space="0"/>
              <w:left w:val="single" w:color="auto" w:sz="6" w:space="0"/>
              <w:bottom w:val="single" w:color="auto" w:sz="6" w:space="0"/>
              <w:right w:val="single" w:color="auto" w:sz="6" w:space="0"/>
            </w:tcBorders>
            <w:shd w:val="clear" w:color="auto" w:fill="BDD6EE" w:themeFill="accent1" w:themeFillTint="66"/>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工程造价软件应用（广联达软件）</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36</w:t>
            </w: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641" w:type="dxa"/>
            <w:tcBorders>
              <w:top w:val="single" w:color="auto" w:sz="6" w:space="0"/>
              <w:left w:val="single" w:color="auto" w:sz="6" w:space="0"/>
              <w:bottom w:val="single" w:color="auto" w:sz="6" w:space="0"/>
              <w:right w:val="single" w:color="auto" w:sz="12" w:space="0"/>
            </w:tcBorders>
            <w:shd w:val="clear" w:color="auto" w:fill="FFFF00"/>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30</w:t>
            </w:r>
          </w:p>
        </w:tc>
        <w:tc>
          <w:tcPr>
            <w:tcW w:w="1914" w:type="dxa"/>
            <w:tcBorders>
              <w:top w:val="single" w:color="auto" w:sz="6" w:space="0"/>
              <w:left w:val="single" w:color="auto" w:sz="6" w:space="0"/>
              <w:bottom w:val="single" w:color="auto" w:sz="6" w:space="0"/>
              <w:right w:val="single" w:color="auto" w:sz="6" w:space="0"/>
            </w:tcBorders>
            <w:shd w:val="clear" w:color="auto" w:fill="BDD6EE" w:themeFill="accent1" w:themeFillTint="66"/>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建筑工程监理概论</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641" w:type="dxa"/>
            <w:tcBorders>
              <w:top w:val="single" w:color="auto" w:sz="6" w:space="0"/>
              <w:left w:val="single" w:color="auto" w:sz="6" w:space="0"/>
              <w:bottom w:val="single" w:color="auto" w:sz="6" w:space="0"/>
              <w:right w:val="single" w:color="auto" w:sz="12" w:space="0"/>
            </w:tcBorders>
            <w:shd w:val="clear" w:color="auto" w:fill="FFFF00"/>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3"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31</w:t>
            </w:r>
          </w:p>
        </w:tc>
        <w:tc>
          <w:tcPr>
            <w:tcW w:w="1914" w:type="dxa"/>
            <w:tcBorders>
              <w:top w:val="single" w:color="auto" w:sz="6" w:space="0"/>
              <w:left w:val="single" w:color="auto" w:sz="6" w:space="0"/>
              <w:bottom w:val="single" w:color="auto" w:sz="6" w:space="0"/>
              <w:right w:val="single" w:color="auto" w:sz="6" w:space="0"/>
            </w:tcBorders>
            <w:shd w:val="clear" w:color="auto" w:fill="BDD6EE" w:themeFill="accent1" w:themeFillTint="66"/>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工程资料整理</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641" w:type="dxa"/>
            <w:tcBorders>
              <w:top w:val="single" w:color="auto" w:sz="6" w:space="0"/>
              <w:left w:val="single" w:color="auto" w:sz="6" w:space="0"/>
              <w:bottom w:val="single" w:color="auto" w:sz="6" w:space="0"/>
              <w:right w:val="single" w:color="auto" w:sz="12" w:space="0"/>
            </w:tcBorders>
            <w:shd w:val="clear" w:color="auto" w:fill="FFFF00"/>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32</w:t>
            </w:r>
          </w:p>
        </w:tc>
        <w:tc>
          <w:tcPr>
            <w:tcW w:w="1914" w:type="dxa"/>
            <w:tcBorders>
              <w:top w:val="single" w:color="auto" w:sz="6" w:space="0"/>
              <w:left w:val="single" w:color="auto" w:sz="6" w:space="0"/>
              <w:bottom w:val="single" w:color="auto" w:sz="6" w:space="0"/>
              <w:right w:val="single" w:color="auto" w:sz="6" w:space="0"/>
            </w:tcBorders>
            <w:shd w:val="clear" w:color="auto" w:fill="BDD6EE" w:themeFill="accent1" w:themeFillTint="66"/>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建筑工程施工组织与管理</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bookmarkStart w:id="5" w:name="OLE_LINK15"/>
            <w:r>
              <w:rPr>
                <w:rFonts w:hint="eastAsia" w:ascii="楷体_GB2312" w:hAnsi="楷体_GB2312" w:eastAsia="楷体_GB2312" w:cs="楷体_GB2312"/>
                <w:sz w:val="21"/>
                <w:szCs w:val="21"/>
              </w:rPr>
              <w:t>√</w:t>
            </w:r>
            <w:bookmarkEnd w:id="5"/>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641" w:type="dxa"/>
            <w:tcBorders>
              <w:top w:val="single" w:color="auto" w:sz="6" w:space="0"/>
              <w:left w:val="single" w:color="auto" w:sz="6" w:space="0"/>
              <w:bottom w:val="single" w:color="auto" w:sz="6" w:space="0"/>
              <w:right w:val="single" w:color="auto" w:sz="12" w:space="0"/>
            </w:tcBorders>
            <w:shd w:val="clear" w:color="auto" w:fill="FFFF00"/>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33</w:t>
            </w:r>
          </w:p>
        </w:tc>
        <w:tc>
          <w:tcPr>
            <w:tcW w:w="1914" w:type="dxa"/>
            <w:tcBorders>
              <w:top w:val="single" w:color="auto" w:sz="6" w:space="0"/>
              <w:left w:val="single" w:color="auto" w:sz="6" w:space="0"/>
              <w:bottom w:val="single" w:color="auto" w:sz="6" w:space="0"/>
              <w:right w:val="single" w:color="auto" w:sz="6" w:space="0"/>
            </w:tcBorders>
            <w:shd w:val="clear" w:color="auto" w:fill="BDD6EE" w:themeFill="accent1" w:themeFillTint="66"/>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质量事故分析</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72</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shd w:val="clear" w:color="auto" w:fill="FFFF00"/>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4</w:t>
            </w:r>
          </w:p>
        </w:tc>
        <w:tc>
          <w:tcPr>
            <w:tcW w:w="641" w:type="dxa"/>
            <w:tcBorders>
              <w:top w:val="single" w:color="auto" w:sz="6" w:space="0"/>
              <w:left w:val="single" w:color="auto" w:sz="6" w:space="0"/>
              <w:bottom w:val="single" w:color="auto" w:sz="6" w:space="0"/>
              <w:right w:val="single" w:color="auto" w:sz="12" w:space="0"/>
            </w:tcBorders>
            <w:shd w:val="clear" w:color="auto" w:fill="FFFF00"/>
            <w:vAlign w:val="center"/>
          </w:tcPr>
          <w:p>
            <w:pPr>
              <w:autoSpaceDE w:val="0"/>
              <w:autoSpaceDN w:val="0"/>
              <w:spacing w:line="0" w:lineRule="atLeast"/>
              <w:jc w:val="center"/>
              <w:rPr>
                <w:rFonts w:ascii="仿宋_GB2312"/>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243" w:type="dxa"/>
            <w:vMerge w:val="continue"/>
            <w:tcBorders>
              <w:left w:val="single" w:color="auto" w:sz="12" w:space="0"/>
              <w:right w:val="single" w:color="auto" w:sz="6" w:space="0"/>
            </w:tcBorders>
            <w:vAlign w:val="center"/>
          </w:tcPr>
          <w:p>
            <w:pPr>
              <w:autoSpaceDE w:val="0"/>
              <w:autoSpaceDN w:val="0"/>
              <w:spacing w:line="0" w:lineRule="atLeast"/>
              <w:jc w:val="center"/>
              <w:rPr>
                <w:rFonts w:ascii="仿宋_GB2312"/>
                <w:b/>
                <w:kern w:val="0"/>
                <w:szCs w:val="21"/>
              </w:rPr>
            </w:pPr>
          </w:p>
        </w:tc>
        <w:tc>
          <w:tcPr>
            <w:tcW w:w="262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小计</w:t>
            </w:r>
          </w:p>
        </w:tc>
        <w:tc>
          <w:tcPr>
            <w:tcW w:w="8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1976</w:t>
            </w:r>
          </w:p>
        </w:tc>
        <w:tc>
          <w:tcPr>
            <w:tcW w:w="6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1694</w:t>
            </w: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282</w:t>
            </w:r>
          </w:p>
        </w:tc>
        <w:tc>
          <w:tcPr>
            <w:tcW w:w="53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12</w:t>
            </w:r>
          </w:p>
        </w:tc>
        <w:tc>
          <w:tcPr>
            <w:tcW w:w="524"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24</w:t>
            </w:r>
          </w:p>
        </w:tc>
        <w:tc>
          <w:tcPr>
            <w:tcW w:w="540"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24</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24</w:t>
            </w:r>
          </w:p>
        </w:tc>
        <w:tc>
          <w:tcPr>
            <w:tcW w:w="531" w:type="dxa"/>
            <w:tcBorders>
              <w:top w:val="single" w:color="auto" w:sz="6" w:space="0"/>
              <w:left w:val="single" w:color="auto" w:sz="6" w:space="0"/>
              <w:bottom w:val="single" w:color="auto" w:sz="6"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26</w:t>
            </w:r>
          </w:p>
        </w:tc>
        <w:tc>
          <w:tcPr>
            <w:tcW w:w="64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3866" w:type="dxa"/>
            <w:gridSpan w:val="3"/>
            <w:tcBorders>
              <w:left w:val="single" w:color="auto" w:sz="12" w:space="0"/>
              <w:bottom w:val="single" w:color="auto" w:sz="12"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总计</w:t>
            </w:r>
          </w:p>
        </w:tc>
        <w:tc>
          <w:tcPr>
            <w:tcW w:w="824"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2520</w:t>
            </w:r>
          </w:p>
        </w:tc>
        <w:tc>
          <w:tcPr>
            <w:tcW w:w="659"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3"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c>
          <w:tcPr>
            <w:tcW w:w="531" w:type="dxa"/>
            <w:tcBorders>
              <w:top w:val="single" w:color="auto" w:sz="6" w:space="0"/>
              <w:left w:val="single" w:color="auto" w:sz="6" w:space="0"/>
              <w:bottom w:val="single" w:color="auto" w:sz="12"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28</w:t>
            </w:r>
          </w:p>
        </w:tc>
        <w:tc>
          <w:tcPr>
            <w:tcW w:w="524" w:type="dxa"/>
            <w:tcBorders>
              <w:top w:val="single" w:color="auto" w:sz="6" w:space="0"/>
              <w:left w:val="single" w:color="auto" w:sz="6" w:space="0"/>
              <w:bottom w:val="single" w:color="auto" w:sz="12"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28</w:t>
            </w:r>
          </w:p>
        </w:tc>
        <w:tc>
          <w:tcPr>
            <w:tcW w:w="540" w:type="dxa"/>
            <w:tcBorders>
              <w:top w:val="single" w:color="auto" w:sz="6" w:space="0"/>
              <w:left w:val="single" w:color="auto" w:sz="6" w:space="0"/>
              <w:bottom w:val="single" w:color="auto" w:sz="12"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28</w:t>
            </w:r>
          </w:p>
        </w:tc>
        <w:tc>
          <w:tcPr>
            <w:tcW w:w="531" w:type="dxa"/>
            <w:tcBorders>
              <w:top w:val="single" w:color="auto" w:sz="6" w:space="0"/>
              <w:left w:val="single" w:color="auto" w:sz="6" w:space="0"/>
              <w:bottom w:val="single" w:color="auto" w:sz="12"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28</w:t>
            </w:r>
          </w:p>
        </w:tc>
        <w:tc>
          <w:tcPr>
            <w:tcW w:w="531" w:type="dxa"/>
            <w:tcBorders>
              <w:top w:val="single" w:color="auto" w:sz="6" w:space="0"/>
              <w:left w:val="single" w:color="auto" w:sz="6" w:space="0"/>
              <w:bottom w:val="single" w:color="auto" w:sz="12" w:space="0"/>
              <w:right w:val="single" w:color="auto" w:sz="6" w:space="0"/>
            </w:tcBorders>
          </w:tcPr>
          <w:p>
            <w:pPr>
              <w:autoSpaceDE w:val="0"/>
              <w:autoSpaceDN w:val="0"/>
              <w:spacing w:line="0" w:lineRule="atLeast"/>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28</w:t>
            </w:r>
          </w:p>
        </w:tc>
        <w:tc>
          <w:tcPr>
            <w:tcW w:w="641"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line="0" w:lineRule="atLeast"/>
              <w:jc w:val="center"/>
              <w:rPr>
                <w:rFonts w:hint="eastAsia" w:ascii="楷体_GB2312" w:hAnsi="楷体_GB2312" w:eastAsia="楷体_GB2312" w:cs="楷体_GB2312"/>
                <w:sz w:val="21"/>
                <w:szCs w:val="21"/>
              </w:rPr>
            </w:pPr>
          </w:p>
        </w:tc>
      </w:tr>
    </w:tbl>
    <w:p>
      <w:pPr>
        <w:tabs>
          <w:tab w:val="left" w:pos="420"/>
          <w:tab w:val="left" w:pos="525"/>
          <w:tab w:val="left" w:pos="630"/>
        </w:tabs>
        <w:adjustRightInd w:val="0"/>
        <w:snapToGrid w:val="0"/>
        <w:spacing w:before="156" w:beforeLines="50" w:after="156" w:afterLines="50" w:line="440" w:lineRule="exact"/>
        <w:jc w:val="left"/>
        <w:rPr>
          <w:rFonts w:ascii="方正黑体简体" w:hAnsi="宋体" w:eastAsia="方正黑体简体"/>
          <w:b/>
          <w:sz w:val="24"/>
        </w:rPr>
      </w:pPr>
    </w:p>
    <w:p>
      <w:pPr>
        <w:spacing w:line="360" w:lineRule="auto"/>
        <w:jc w:val="center"/>
        <w:rPr>
          <w:rFonts w:ascii="方正小标宋简体" w:eastAsia="方正小标宋简体"/>
          <w:b/>
          <w:sz w:val="44"/>
          <w:szCs w:val="44"/>
        </w:rPr>
      </w:pPr>
    </w:p>
    <w:p>
      <w:pPr>
        <w:spacing w:line="360" w:lineRule="auto"/>
        <w:jc w:val="center"/>
        <w:rPr>
          <w:rFonts w:ascii="方正小标宋简体" w:eastAsia="方正小标宋简体"/>
          <w:b/>
          <w:sz w:val="44"/>
          <w:szCs w:val="44"/>
        </w:rPr>
      </w:pPr>
    </w:p>
    <w:p>
      <w:pPr>
        <w:spacing w:line="360" w:lineRule="auto"/>
        <w:rPr>
          <w:rFonts w:ascii="仿宋_GB2312" w:eastAsia="仿宋_GB2312"/>
          <w:b/>
          <w:sz w:val="36"/>
        </w:rPr>
      </w:pPr>
    </w:p>
    <w:p>
      <w:pPr>
        <w:spacing w:line="360" w:lineRule="auto"/>
        <w:rPr>
          <w:rFonts w:ascii="仿宋_GB2312" w:eastAsia="仿宋_GB2312"/>
          <w:b/>
          <w:kern w:val="0"/>
          <w:sz w:val="36"/>
        </w:rPr>
      </w:pPr>
    </w:p>
    <w:p>
      <w:pPr>
        <w:spacing w:line="360" w:lineRule="auto"/>
        <w:jc w:val="center"/>
        <w:rPr>
          <w:rFonts w:ascii="仿宋_GB2312" w:eastAsia="仿宋_GB2312"/>
          <w:b/>
          <w:kern w:val="0"/>
          <w:sz w:val="36"/>
          <w:szCs w:val="36"/>
        </w:rPr>
      </w:pPr>
    </w:p>
    <w:p>
      <w:pPr>
        <w:spacing w:line="360" w:lineRule="auto"/>
        <w:jc w:val="center"/>
        <w:rPr>
          <w:rFonts w:ascii="宋体" w:hAnsi="宋体" w:eastAsia="宋体" w:cs="宋体"/>
          <w:color w:val="333333"/>
          <w:sz w:val="36"/>
          <w:szCs w:val="36"/>
          <w:shd w:val="clear" w:color="auto" w:fill="FFFFFF"/>
        </w:rPr>
      </w:pPr>
    </w:p>
    <w:p>
      <w:pPr>
        <w:spacing w:line="360" w:lineRule="auto"/>
        <w:rPr>
          <w:rFonts w:ascii="仿宋_GB2312" w:eastAsia="仿宋_GB2312"/>
          <w:b/>
          <w:sz w:val="36"/>
        </w:rPr>
      </w:pPr>
      <w:r>
        <w:rPr>
          <w:rFonts w:hint="eastAsia" w:ascii="仿宋_GB2312" w:hAnsi="Arial" w:eastAsia="仿宋_GB2312" w:cs="Arial"/>
          <w:color w:val="333333"/>
          <w:sz w:val="36"/>
          <w:szCs w:val="36"/>
          <w:shd w:val="clear" w:color="auto" w:fill="FFFFFF"/>
        </w:rPr>
        <w:t xml:space="preserve"> </w:t>
      </w:r>
    </w:p>
    <w:p>
      <w:pPr>
        <w:spacing w:line="360" w:lineRule="auto"/>
        <w:rPr>
          <w:rFonts w:ascii="仿宋_GB2312" w:eastAsia="仿宋_GB2312"/>
          <w:b/>
          <w:sz w:val="36"/>
        </w:rPr>
      </w:pPr>
    </w:p>
    <w:p>
      <w:pPr>
        <w:spacing w:line="360" w:lineRule="auto"/>
        <w:rPr>
          <w:rFonts w:ascii="仿宋_GB2312" w:eastAsia="仿宋_GB2312"/>
          <w:b/>
          <w:sz w:val="36"/>
        </w:rPr>
      </w:pPr>
    </w:p>
    <w:p>
      <w:pPr>
        <w:spacing w:line="360" w:lineRule="auto"/>
        <w:rPr>
          <w:rFonts w:ascii="仿宋_GB2312" w:eastAsia="仿宋_GB2312"/>
          <w:b/>
          <w:sz w:val="36"/>
        </w:rPr>
      </w:pPr>
    </w:p>
    <w:p>
      <w:pPr>
        <w:spacing w:line="360" w:lineRule="auto"/>
        <w:rPr>
          <w:rFonts w:ascii="仿宋_GB2312" w:eastAsia="仿宋_GB2312"/>
          <w:b/>
          <w:sz w:val="36"/>
        </w:rPr>
      </w:pPr>
    </w:p>
    <w:p>
      <w:pPr>
        <w:spacing w:line="360" w:lineRule="auto"/>
        <w:rPr>
          <w:rFonts w:ascii="仿宋_GB2312" w:eastAsia="仿宋_GB2312"/>
          <w:b/>
          <w:sz w:val="36"/>
        </w:rPr>
      </w:pPr>
    </w:p>
    <w:p>
      <w:pPr>
        <w:spacing w:line="360" w:lineRule="auto"/>
        <w:ind w:firstLine="560" w:firstLineChars="200"/>
        <w:rPr>
          <w:rFonts w:ascii="方正黑体简体" w:hAnsi="宋体" w:eastAsia="方正黑体简体"/>
          <w:sz w:val="28"/>
          <w:szCs w:val="28"/>
        </w:rPr>
      </w:pPr>
    </w:p>
    <w:p>
      <w:pPr>
        <w:overflowPunct w:val="0"/>
        <w:adjustRightInd w:val="0"/>
        <w:snapToGrid w:val="0"/>
        <w:jc w:val="center"/>
        <w:rPr>
          <w:rFonts w:ascii="Times New Roman" w:hAnsi="Times New Roman" w:eastAsia="方正小标宋简体" w:cs="Times New Roman"/>
          <w:sz w:val="44"/>
          <w:szCs w:val="44"/>
        </w:rPr>
      </w:pPr>
    </w:p>
    <w:p>
      <w:pPr>
        <w:overflowPunct w:val="0"/>
        <w:ind w:firstLine="640" w:firstLineChars="200"/>
        <w:rPr>
          <w:rFonts w:ascii="Times New Roman" w:hAnsi="Times New Roman" w:eastAsia="仿宋_GB2312" w:cs="Times New Roman"/>
          <w:sz w:val="32"/>
          <w:szCs w:val="32"/>
        </w:rPr>
      </w:pPr>
    </w:p>
    <w:p>
      <w:pPr>
        <w:overflowPunct w:val="0"/>
        <w:ind w:firstLine="640" w:firstLineChars="200"/>
        <w:rPr>
          <w:rFonts w:ascii="Times New Roman" w:hAnsi="Times New Roman" w:eastAsia="仿宋_GB2312" w:cs="Times New Roman"/>
          <w:sz w:val="32"/>
          <w:szCs w:val="32"/>
        </w:rPr>
      </w:pPr>
    </w:p>
    <w:p>
      <w:pPr>
        <w:overflowPunct w:val="0"/>
        <w:ind w:firstLine="640" w:firstLineChars="200"/>
        <w:rPr>
          <w:rFonts w:hint="eastAsia" w:ascii="Times New Roman" w:hAnsi="Times New Roman" w:eastAsia="仿宋_GB2312" w:cs="Times New Roman"/>
          <w:sz w:val="32"/>
          <w:szCs w:val="32"/>
        </w:rPr>
      </w:pPr>
    </w:p>
    <w:p/>
    <w:sectPr>
      <w:footerReference r:id="rId3" w:type="default"/>
      <w:pgSz w:w="11906" w:h="16838"/>
      <w:pgMar w:top="1418" w:right="1418"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separate"/>
    </w:r>
    <w:r>
      <w:rPr>
        <w:rStyle w:val="8"/>
      </w:rPr>
      <w:t>31</w: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832169"/>
    <w:multiLevelType w:val="singleLevel"/>
    <w:tmpl w:val="ED832169"/>
    <w:lvl w:ilvl="0" w:tentative="0">
      <w:start w:val="1"/>
      <w:numFmt w:val="decimal"/>
      <w:suff w:val="space"/>
      <w:lvlText w:val="%1."/>
      <w:lvlJc w:val="left"/>
    </w:lvl>
  </w:abstractNum>
  <w:abstractNum w:abstractNumId="1">
    <w:nsid w:val="5397048D"/>
    <w:multiLevelType w:val="multilevel"/>
    <w:tmpl w:val="5397048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8020F3A"/>
    <w:multiLevelType w:val="singleLevel"/>
    <w:tmpl w:val="58020F3A"/>
    <w:lvl w:ilvl="0" w:tentative="0">
      <w:start w:val="1"/>
      <w:numFmt w:val="decimal"/>
      <w:suff w:val="nothing"/>
      <w:lvlText w:val="(%1)"/>
      <w:lvlJc w:val="left"/>
    </w:lvl>
  </w:abstractNum>
  <w:abstractNum w:abstractNumId="3">
    <w:nsid w:val="5802101B"/>
    <w:multiLevelType w:val="singleLevel"/>
    <w:tmpl w:val="5802101B"/>
    <w:lvl w:ilvl="0" w:tentative="0">
      <w:start w:val="1"/>
      <w:numFmt w:val="decimal"/>
      <w:suff w:val="nothing"/>
      <w:lvlText w:val="（%1）"/>
      <w:lvlJc w:val="left"/>
    </w:lvl>
  </w:abstractNum>
  <w:abstractNum w:abstractNumId="4">
    <w:nsid w:val="5802108D"/>
    <w:multiLevelType w:val="singleLevel"/>
    <w:tmpl w:val="5802108D"/>
    <w:lvl w:ilvl="0" w:tentative="0">
      <w:start w:val="1"/>
      <w:numFmt w:val="decimal"/>
      <w:suff w:val="nothing"/>
      <w:lvlText w:val="（%1）"/>
      <w:lvlJc w:val="left"/>
    </w:lvl>
  </w:abstractNum>
  <w:abstractNum w:abstractNumId="5">
    <w:nsid w:val="580210D9"/>
    <w:multiLevelType w:val="singleLevel"/>
    <w:tmpl w:val="580210D9"/>
    <w:lvl w:ilvl="0" w:tentative="0">
      <w:start w:val="1"/>
      <w:numFmt w:val="decimal"/>
      <w:suff w:val="nothing"/>
      <w:lvlText w:val="（%1）"/>
      <w:lvlJc w:val="left"/>
    </w:lvl>
  </w:abstractNum>
  <w:abstractNum w:abstractNumId="6">
    <w:nsid w:val="5802117F"/>
    <w:multiLevelType w:val="singleLevel"/>
    <w:tmpl w:val="5802117F"/>
    <w:lvl w:ilvl="0" w:tentative="0">
      <w:start w:val="1"/>
      <w:numFmt w:val="decimal"/>
      <w:suff w:val="nothing"/>
      <w:lvlText w:val="（%1）"/>
      <w:lvlJc w:val="left"/>
    </w:lvl>
  </w:abstractNum>
  <w:abstractNum w:abstractNumId="7">
    <w:nsid w:val="580211F0"/>
    <w:multiLevelType w:val="singleLevel"/>
    <w:tmpl w:val="580211F0"/>
    <w:lvl w:ilvl="0" w:tentative="0">
      <w:start w:val="1"/>
      <w:numFmt w:val="decimal"/>
      <w:suff w:val="nothing"/>
      <w:lvlText w:val="（%1）"/>
      <w:lvlJc w:val="left"/>
    </w:lvl>
  </w:abstractNum>
  <w:abstractNum w:abstractNumId="8">
    <w:nsid w:val="58021270"/>
    <w:multiLevelType w:val="singleLevel"/>
    <w:tmpl w:val="58021270"/>
    <w:lvl w:ilvl="0" w:tentative="0">
      <w:start w:val="1"/>
      <w:numFmt w:val="decimal"/>
      <w:suff w:val="nothing"/>
      <w:lvlText w:val="（%1）"/>
      <w:lvlJc w:val="left"/>
    </w:lvl>
  </w:abstractNum>
  <w:abstractNum w:abstractNumId="9">
    <w:nsid w:val="5802130D"/>
    <w:multiLevelType w:val="singleLevel"/>
    <w:tmpl w:val="5802130D"/>
    <w:lvl w:ilvl="0" w:tentative="0">
      <w:start w:val="1"/>
      <w:numFmt w:val="decimal"/>
      <w:suff w:val="nothing"/>
      <w:lvlText w:val="（%1）"/>
      <w:lvlJc w:val="left"/>
    </w:lvl>
  </w:abstractNum>
  <w:abstractNum w:abstractNumId="10">
    <w:nsid w:val="580213AE"/>
    <w:multiLevelType w:val="singleLevel"/>
    <w:tmpl w:val="580213AE"/>
    <w:lvl w:ilvl="0" w:tentative="0">
      <w:start w:val="1"/>
      <w:numFmt w:val="decimal"/>
      <w:suff w:val="nothing"/>
      <w:lvlText w:val="（%1）"/>
      <w:lvlJc w:val="left"/>
    </w:lvl>
  </w:abstractNum>
  <w:abstractNum w:abstractNumId="11">
    <w:nsid w:val="580217EB"/>
    <w:multiLevelType w:val="singleLevel"/>
    <w:tmpl w:val="580217EB"/>
    <w:lvl w:ilvl="0" w:tentative="0">
      <w:start w:val="1"/>
      <w:numFmt w:val="decimal"/>
      <w:suff w:val="nothing"/>
      <w:lvlText w:val="（%1）"/>
      <w:lvlJc w:val="left"/>
    </w:lvl>
  </w:abstractNum>
  <w:abstractNum w:abstractNumId="12">
    <w:nsid w:val="58021848"/>
    <w:multiLevelType w:val="singleLevel"/>
    <w:tmpl w:val="58021848"/>
    <w:lvl w:ilvl="0" w:tentative="0">
      <w:start w:val="1"/>
      <w:numFmt w:val="decimal"/>
      <w:suff w:val="nothing"/>
      <w:lvlText w:val="（%1）"/>
      <w:lvlJc w:val="left"/>
    </w:lvl>
  </w:abstractNum>
  <w:abstractNum w:abstractNumId="13">
    <w:nsid w:val="580218D7"/>
    <w:multiLevelType w:val="singleLevel"/>
    <w:tmpl w:val="580218D7"/>
    <w:lvl w:ilvl="0" w:tentative="0">
      <w:start w:val="1"/>
      <w:numFmt w:val="decimal"/>
      <w:suff w:val="nothing"/>
      <w:lvlText w:val="（%1）"/>
      <w:lvlJc w:val="left"/>
    </w:lvl>
  </w:abstractNum>
  <w:abstractNum w:abstractNumId="14">
    <w:nsid w:val="58021924"/>
    <w:multiLevelType w:val="singleLevel"/>
    <w:tmpl w:val="58021924"/>
    <w:lvl w:ilvl="0" w:tentative="0">
      <w:start w:val="1"/>
      <w:numFmt w:val="decimal"/>
      <w:suff w:val="nothing"/>
      <w:lvlText w:val="（%1）"/>
      <w:lvlJc w:val="left"/>
    </w:lvl>
  </w:abstractNum>
  <w:abstractNum w:abstractNumId="15">
    <w:nsid w:val="58021A1F"/>
    <w:multiLevelType w:val="singleLevel"/>
    <w:tmpl w:val="58021A1F"/>
    <w:lvl w:ilvl="0" w:tentative="0">
      <w:start w:val="1"/>
      <w:numFmt w:val="decimal"/>
      <w:suff w:val="nothing"/>
      <w:lvlText w:val="（%1）"/>
      <w:lvlJc w:val="left"/>
    </w:lvl>
  </w:abstractNum>
  <w:abstractNum w:abstractNumId="16">
    <w:nsid w:val="58021B03"/>
    <w:multiLevelType w:val="singleLevel"/>
    <w:tmpl w:val="58021B03"/>
    <w:lvl w:ilvl="0" w:tentative="0">
      <w:start w:val="1"/>
      <w:numFmt w:val="decimal"/>
      <w:suff w:val="nothing"/>
      <w:lvlText w:val="（%1）"/>
      <w:lvlJc w:val="left"/>
    </w:lvl>
  </w:abstractNum>
  <w:abstractNum w:abstractNumId="17">
    <w:nsid w:val="58021BA0"/>
    <w:multiLevelType w:val="singleLevel"/>
    <w:tmpl w:val="58021BA0"/>
    <w:lvl w:ilvl="0" w:tentative="0">
      <w:start w:val="1"/>
      <w:numFmt w:val="decimal"/>
      <w:suff w:val="nothing"/>
      <w:lvlText w:val="（%1）"/>
      <w:lvlJc w:val="left"/>
    </w:lvl>
  </w:abstractNum>
  <w:abstractNum w:abstractNumId="18">
    <w:nsid w:val="58021C1A"/>
    <w:multiLevelType w:val="singleLevel"/>
    <w:tmpl w:val="58021C1A"/>
    <w:lvl w:ilvl="0" w:tentative="0">
      <w:start w:val="1"/>
      <w:numFmt w:val="decimal"/>
      <w:suff w:val="nothing"/>
      <w:lvlText w:val="（%1）"/>
      <w:lvlJc w:val="left"/>
    </w:lvl>
  </w:abstractNum>
  <w:abstractNum w:abstractNumId="19">
    <w:nsid w:val="58021D35"/>
    <w:multiLevelType w:val="singleLevel"/>
    <w:tmpl w:val="58021D35"/>
    <w:lvl w:ilvl="0" w:tentative="0">
      <w:start w:val="1"/>
      <w:numFmt w:val="decimal"/>
      <w:suff w:val="nothing"/>
      <w:lvlText w:val="（%1）"/>
      <w:lvlJc w:val="left"/>
    </w:lvl>
  </w:abstractNum>
  <w:abstractNum w:abstractNumId="20">
    <w:nsid w:val="58021E94"/>
    <w:multiLevelType w:val="singleLevel"/>
    <w:tmpl w:val="58021E94"/>
    <w:lvl w:ilvl="0" w:tentative="0">
      <w:start w:val="1"/>
      <w:numFmt w:val="decimal"/>
      <w:suff w:val="nothing"/>
      <w:lvlText w:val="（%1）"/>
      <w:lvlJc w:val="left"/>
    </w:lvl>
  </w:abstractNum>
  <w:abstractNum w:abstractNumId="21">
    <w:nsid w:val="58021FAE"/>
    <w:multiLevelType w:val="singleLevel"/>
    <w:tmpl w:val="58021FAE"/>
    <w:lvl w:ilvl="0" w:tentative="0">
      <w:start w:val="1"/>
      <w:numFmt w:val="decimal"/>
      <w:suff w:val="nothing"/>
      <w:lvlText w:val="（%1）"/>
      <w:lvlJc w:val="left"/>
    </w:lvl>
  </w:abstractNum>
  <w:abstractNum w:abstractNumId="22">
    <w:nsid w:val="5802233F"/>
    <w:multiLevelType w:val="singleLevel"/>
    <w:tmpl w:val="5802233F"/>
    <w:lvl w:ilvl="0" w:tentative="0">
      <w:start w:val="1"/>
      <w:numFmt w:val="decimal"/>
      <w:suff w:val="nothing"/>
      <w:lvlText w:val="（%1）"/>
      <w:lvlJc w:val="left"/>
    </w:lvl>
  </w:abstractNum>
  <w:abstractNum w:abstractNumId="23">
    <w:nsid w:val="580223E4"/>
    <w:multiLevelType w:val="singleLevel"/>
    <w:tmpl w:val="580223E4"/>
    <w:lvl w:ilvl="0" w:tentative="0">
      <w:start w:val="1"/>
      <w:numFmt w:val="decimal"/>
      <w:suff w:val="nothing"/>
      <w:lvlText w:val="（%1）"/>
      <w:lvlJc w:val="left"/>
    </w:lvl>
  </w:abstractNum>
  <w:abstractNum w:abstractNumId="24">
    <w:nsid w:val="58022580"/>
    <w:multiLevelType w:val="singleLevel"/>
    <w:tmpl w:val="58022580"/>
    <w:lvl w:ilvl="0" w:tentative="0">
      <w:start w:val="1"/>
      <w:numFmt w:val="decimal"/>
      <w:suff w:val="nothing"/>
      <w:lvlText w:val="（%1）"/>
      <w:lvlJc w:val="left"/>
    </w:lvl>
  </w:abstractNum>
  <w:abstractNum w:abstractNumId="25">
    <w:nsid w:val="580225CD"/>
    <w:multiLevelType w:val="singleLevel"/>
    <w:tmpl w:val="580225CD"/>
    <w:lvl w:ilvl="0" w:tentative="0">
      <w:start w:val="1"/>
      <w:numFmt w:val="decimal"/>
      <w:suff w:val="nothing"/>
      <w:lvlText w:val="（%1）"/>
      <w:lvlJc w:val="left"/>
    </w:lvl>
  </w:abstractNum>
  <w:abstractNum w:abstractNumId="26">
    <w:nsid w:val="580226FC"/>
    <w:multiLevelType w:val="singleLevel"/>
    <w:tmpl w:val="580226FC"/>
    <w:lvl w:ilvl="0" w:tentative="0">
      <w:start w:val="1"/>
      <w:numFmt w:val="decimal"/>
      <w:suff w:val="nothing"/>
      <w:lvlText w:val="（%1）"/>
      <w:lvlJc w:val="left"/>
    </w:lvl>
  </w:abstractNum>
  <w:abstractNum w:abstractNumId="27">
    <w:nsid w:val="58022841"/>
    <w:multiLevelType w:val="singleLevel"/>
    <w:tmpl w:val="58022841"/>
    <w:lvl w:ilvl="0" w:tentative="0">
      <w:start w:val="1"/>
      <w:numFmt w:val="decimal"/>
      <w:suff w:val="nothing"/>
      <w:lvlText w:val="（%1）"/>
      <w:lvlJc w:val="left"/>
    </w:lvl>
  </w:abstractNum>
  <w:abstractNum w:abstractNumId="28">
    <w:nsid w:val="58022AE5"/>
    <w:multiLevelType w:val="singleLevel"/>
    <w:tmpl w:val="58022AE5"/>
    <w:lvl w:ilvl="0" w:tentative="0">
      <w:start w:val="1"/>
      <w:numFmt w:val="decimal"/>
      <w:suff w:val="nothing"/>
      <w:lvlText w:val="（%1）"/>
      <w:lvlJc w:val="left"/>
    </w:lvl>
  </w:abstractNum>
  <w:abstractNum w:abstractNumId="29">
    <w:nsid w:val="5802F2E3"/>
    <w:multiLevelType w:val="singleLevel"/>
    <w:tmpl w:val="5802F2E3"/>
    <w:lvl w:ilvl="0" w:tentative="0">
      <w:start w:val="1"/>
      <w:numFmt w:val="decimal"/>
      <w:suff w:val="nothing"/>
      <w:lvlText w:val="（%1）"/>
      <w:lvlJc w:val="left"/>
    </w:lvl>
  </w:abstractNum>
  <w:abstractNum w:abstractNumId="30">
    <w:nsid w:val="5802F759"/>
    <w:multiLevelType w:val="singleLevel"/>
    <w:tmpl w:val="5802F759"/>
    <w:lvl w:ilvl="0" w:tentative="0">
      <w:start w:val="1"/>
      <w:numFmt w:val="decimal"/>
      <w:suff w:val="nothing"/>
      <w:lvlText w:val="（%1）"/>
      <w:lvlJc w:val="left"/>
    </w:lvl>
  </w:abstractNum>
  <w:abstractNum w:abstractNumId="31">
    <w:nsid w:val="5802F7B0"/>
    <w:multiLevelType w:val="singleLevel"/>
    <w:tmpl w:val="5802F7B0"/>
    <w:lvl w:ilvl="0" w:tentative="0">
      <w:start w:val="1"/>
      <w:numFmt w:val="decimal"/>
      <w:suff w:val="nothing"/>
      <w:lvlText w:val="（%1）"/>
      <w:lvlJc w:val="left"/>
    </w:lvl>
  </w:abstractNum>
  <w:abstractNum w:abstractNumId="32">
    <w:nsid w:val="5802F810"/>
    <w:multiLevelType w:val="singleLevel"/>
    <w:tmpl w:val="5802F810"/>
    <w:lvl w:ilvl="0" w:tentative="0">
      <w:start w:val="1"/>
      <w:numFmt w:val="decimal"/>
      <w:suff w:val="nothing"/>
      <w:lvlText w:val="（%1）"/>
      <w:lvlJc w:val="left"/>
    </w:lvl>
  </w:abstractNum>
  <w:abstractNum w:abstractNumId="33">
    <w:nsid w:val="5802F872"/>
    <w:multiLevelType w:val="singleLevel"/>
    <w:tmpl w:val="5802F872"/>
    <w:lvl w:ilvl="0" w:tentative="0">
      <w:start w:val="1"/>
      <w:numFmt w:val="decimal"/>
      <w:suff w:val="nothing"/>
      <w:lvlText w:val="（%1）"/>
      <w:lvlJc w:val="left"/>
    </w:lvl>
  </w:abstractNum>
  <w:abstractNum w:abstractNumId="34">
    <w:nsid w:val="5802F950"/>
    <w:multiLevelType w:val="singleLevel"/>
    <w:tmpl w:val="5802F950"/>
    <w:lvl w:ilvl="0" w:tentative="0">
      <w:start w:val="1"/>
      <w:numFmt w:val="decimal"/>
      <w:suff w:val="nothing"/>
      <w:lvlText w:val="（%1）"/>
      <w:lvlJc w:val="left"/>
    </w:lvl>
  </w:abstractNum>
  <w:abstractNum w:abstractNumId="35">
    <w:nsid w:val="5802F9B5"/>
    <w:multiLevelType w:val="singleLevel"/>
    <w:tmpl w:val="5802F9B5"/>
    <w:lvl w:ilvl="0" w:tentative="0">
      <w:start w:val="1"/>
      <w:numFmt w:val="decimal"/>
      <w:suff w:val="nothing"/>
      <w:lvlText w:val="（%1）"/>
      <w:lvlJc w:val="left"/>
    </w:lvl>
  </w:abstractNum>
  <w:abstractNum w:abstractNumId="36">
    <w:nsid w:val="5802FA74"/>
    <w:multiLevelType w:val="singleLevel"/>
    <w:tmpl w:val="5802FA74"/>
    <w:lvl w:ilvl="0" w:tentative="0">
      <w:start w:val="1"/>
      <w:numFmt w:val="decimal"/>
      <w:suff w:val="nothing"/>
      <w:lvlText w:val="（%1）"/>
      <w:lvlJc w:val="left"/>
    </w:lvl>
  </w:abstractNum>
  <w:abstractNum w:abstractNumId="37">
    <w:nsid w:val="5802FADF"/>
    <w:multiLevelType w:val="singleLevel"/>
    <w:tmpl w:val="5802FADF"/>
    <w:lvl w:ilvl="0" w:tentative="0">
      <w:start w:val="1"/>
      <w:numFmt w:val="decimal"/>
      <w:suff w:val="nothing"/>
      <w:lvlText w:val="（%1）"/>
      <w:lvlJc w:val="left"/>
    </w:lvl>
  </w:abstractNum>
  <w:abstractNum w:abstractNumId="38">
    <w:nsid w:val="5B1759E0"/>
    <w:multiLevelType w:val="multilevel"/>
    <w:tmpl w:val="5B1759E0"/>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76FD6"/>
    <w:rsid w:val="089E17D7"/>
    <w:rsid w:val="0A746B45"/>
    <w:rsid w:val="0C84766A"/>
    <w:rsid w:val="0DAA651A"/>
    <w:rsid w:val="0F5B3679"/>
    <w:rsid w:val="12536172"/>
    <w:rsid w:val="139E60DE"/>
    <w:rsid w:val="179449DD"/>
    <w:rsid w:val="30DE21B3"/>
    <w:rsid w:val="45B164D2"/>
    <w:rsid w:val="46A565EA"/>
    <w:rsid w:val="479D00D6"/>
    <w:rsid w:val="49BD7E9B"/>
    <w:rsid w:val="4B2D1F77"/>
    <w:rsid w:val="58E76FD6"/>
    <w:rsid w:val="5AAA38B4"/>
    <w:rsid w:val="5B582CEF"/>
    <w:rsid w:val="5C194168"/>
    <w:rsid w:val="5CAE2957"/>
    <w:rsid w:val="5D8F71C7"/>
    <w:rsid w:val="61FB2873"/>
    <w:rsid w:val="621D7C75"/>
    <w:rsid w:val="65C3038C"/>
    <w:rsid w:val="6BEA7618"/>
    <w:rsid w:val="6FA409AB"/>
    <w:rsid w:val="734C128F"/>
    <w:rsid w:val="75664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color w:val="000000"/>
      <w:sz w:val="24"/>
      <w:szCs w:val="24"/>
    </w:rPr>
  </w:style>
  <w:style w:type="table" w:styleId="6">
    <w:name w:val="Table Grid"/>
    <w:basedOn w:val="5"/>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2020-11-04T02:03:00Z</dcterms:created>
  <dc:creator>123</dc:creator>
  <cp:lastModifiedBy>123</cp:lastModifiedBy>
  <dcterms:modified xsi:type="dcterms:W3CDTF">2021-01-14T03:32:44Z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