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z w:val="24"/>
          <w:szCs w:val="32"/>
        </w:rPr>
      </w:pPr>
      <w:r>
        <w:rPr>
          <w:rFonts w:hint="eastAsia"/>
          <w:sz w:val="24"/>
          <w:szCs w:val="32"/>
        </w:rPr>
        <w:t>现场资格审查及考试防疫要求：</w:t>
      </w:r>
    </w:p>
    <w:p>
      <w:pPr>
        <w:spacing w:line="360" w:lineRule="auto"/>
        <w:rPr>
          <w:rFonts w:hint="eastAsia"/>
          <w:sz w:val="24"/>
          <w:szCs w:val="32"/>
        </w:rPr>
      </w:pPr>
      <w:r>
        <w:rPr>
          <w:rFonts w:hint="eastAsia"/>
          <w:sz w:val="24"/>
          <w:szCs w:val="32"/>
        </w:rPr>
        <w:t xml:space="preserve">    1.14天内有本土疫情所在县(市、区)来吉考生，严格落实7天集中隔离医学观察和7天居家健康监测的闭环管控措施，持考前48小时内核酸检测阴性证明应考。低风险地区和无本土疫情的县（市、区）来吉考生，需配合属地落实扫码、测温等常态化防控措施。国内中高风险地区来吉考生，严格落实7天集中隔离医学观察和7天居家健康监测的闭环管控措施，持考前48小时内核酸检测阴性证明应考。属新冠肺炎集中隔离观察期间的考生，不得参加现场资格审查及考试。</w:t>
      </w:r>
    </w:p>
    <w:p>
      <w:pPr>
        <w:spacing w:line="360" w:lineRule="auto"/>
        <w:rPr>
          <w:rFonts w:hint="eastAsia"/>
          <w:sz w:val="24"/>
          <w:szCs w:val="32"/>
        </w:rPr>
      </w:pPr>
      <w:r>
        <w:rPr>
          <w:rFonts w:hint="eastAsia"/>
          <w:sz w:val="24"/>
          <w:szCs w:val="32"/>
        </w:rPr>
        <w:t>　　2.考生需自行准备口罩等个人防护用品，做好自我防护，乘坐公共交通工具时，应全程佩戴口罩，注意做好往返途中的个人防护。</w:t>
      </w:r>
    </w:p>
    <w:p>
      <w:pPr>
        <w:spacing w:line="360" w:lineRule="auto"/>
        <w:rPr>
          <w:rFonts w:hint="eastAsia"/>
          <w:sz w:val="24"/>
          <w:szCs w:val="32"/>
        </w:rPr>
      </w:pPr>
      <w:r>
        <w:rPr>
          <w:rFonts w:hint="eastAsia"/>
          <w:sz w:val="24"/>
          <w:szCs w:val="32"/>
        </w:rPr>
        <w:t xml:space="preserve">    3.请考生打印填写健康承诺书（见</w:t>
      </w:r>
      <w:r>
        <w:rPr>
          <w:rFonts w:hint="eastAsia"/>
          <w:sz w:val="24"/>
          <w:szCs w:val="32"/>
          <w:lang w:eastAsia="zh-CN"/>
        </w:rPr>
        <w:t>下页</w:t>
      </w:r>
      <w:r>
        <w:rPr>
          <w:rFonts w:hint="eastAsia"/>
          <w:sz w:val="24"/>
          <w:szCs w:val="32"/>
        </w:rPr>
        <w:t>），于现场资格审查当天提交。</w:t>
      </w:r>
    </w:p>
    <w:p>
      <w:pPr>
        <w:spacing w:line="360" w:lineRule="auto"/>
        <w:rPr>
          <w:rFonts w:hint="eastAsia"/>
          <w:sz w:val="24"/>
          <w:szCs w:val="32"/>
        </w:rPr>
      </w:pPr>
      <w:r>
        <w:rPr>
          <w:rFonts w:hint="eastAsia"/>
          <w:sz w:val="24"/>
          <w:szCs w:val="32"/>
        </w:rPr>
        <w:t>　　4.现场资格审查及考试当天非本校车辆不得入校，现场资格审查凭报名表及本人身份证</w:t>
      </w:r>
      <w:r>
        <w:rPr>
          <w:rFonts w:hint="eastAsia"/>
          <w:sz w:val="24"/>
          <w:szCs w:val="32"/>
          <w:lang w:eastAsia="zh-CN"/>
        </w:rPr>
        <w:t>及</w:t>
      </w:r>
      <w:r>
        <w:rPr>
          <w:rFonts w:hint="eastAsia"/>
          <w:sz w:val="24"/>
          <w:szCs w:val="32"/>
        </w:rPr>
        <w:t>提供48小时内核酸检测阴性结果证明入校，考试凭本人准考证</w:t>
      </w:r>
      <w:r>
        <w:rPr>
          <w:rFonts w:hint="eastAsia"/>
          <w:sz w:val="24"/>
          <w:szCs w:val="32"/>
          <w:lang w:eastAsia="zh-CN"/>
        </w:rPr>
        <w:t>、</w:t>
      </w:r>
      <w:r>
        <w:rPr>
          <w:rFonts w:hint="eastAsia"/>
          <w:sz w:val="24"/>
          <w:szCs w:val="32"/>
        </w:rPr>
        <w:t>身份证</w:t>
      </w:r>
      <w:r>
        <w:rPr>
          <w:rFonts w:hint="eastAsia"/>
          <w:sz w:val="24"/>
          <w:szCs w:val="32"/>
          <w:lang w:eastAsia="zh-CN"/>
        </w:rPr>
        <w:t>及</w:t>
      </w:r>
      <w:r>
        <w:rPr>
          <w:rFonts w:hint="eastAsia"/>
          <w:sz w:val="24"/>
          <w:szCs w:val="32"/>
        </w:rPr>
        <w:t>提供48小时内核酸检测阴性结果证明入校。入校须接受体温检测（应低于37.3度），出示赣通码和行程卡，如遇考生扫码为黄码及红码的、不戴口罩的、体温连续三次测量≥37.3℃的，禁止入校，并直接劝离。</w:t>
      </w:r>
    </w:p>
    <w:p>
      <w:pPr>
        <w:spacing w:line="360" w:lineRule="auto"/>
        <w:rPr>
          <w:rFonts w:hint="eastAsia"/>
          <w:sz w:val="24"/>
          <w:szCs w:val="32"/>
        </w:rPr>
      </w:pPr>
      <w:r>
        <w:rPr>
          <w:rFonts w:hint="eastAsia"/>
          <w:sz w:val="24"/>
          <w:szCs w:val="32"/>
        </w:rPr>
        <w:t xml:space="preserve">   </w:t>
      </w:r>
      <w:r>
        <w:rPr>
          <w:rFonts w:hint="eastAsia"/>
          <w:sz w:val="24"/>
          <w:szCs w:val="32"/>
          <w:lang w:val="en-US" w:eastAsia="zh-CN"/>
        </w:rPr>
        <w:t>5.</w:t>
      </w:r>
      <w:r>
        <w:rPr>
          <w:rFonts w:hint="eastAsia"/>
          <w:sz w:val="24"/>
          <w:szCs w:val="32"/>
        </w:rPr>
        <w:t>考生须服</w:t>
      </w:r>
      <w:bookmarkStart w:id="0" w:name="_GoBack"/>
      <w:bookmarkEnd w:id="0"/>
      <w:r>
        <w:rPr>
          <w:rFonts w:hint="eastAsia"/>
          <w:sz w:val="24"/>
          <w:szCs w:val="32"/>
        </w:rPr>
        <w:t>从工作人员安排，按指定路线进入考场，严格控制入场速度，保持人员间距，防止人员拥挤；考试结束后，按照指定路线有序离场，不得在考点逗留。</w:t>
      </w:r>
    </w:p>
    <w:p>
      <w:pPr>
        <w:spacing w:line="360" w:lineRule="auto"/>
        <w:rPr>
          <w:rFonts w:hint="eastAsia"/>
          <w:sz w:val="24"/>
          <w:szCs w:val="32"/>
        </w:rPr>
      </w:pPr>
      <w:r>
        <w:rPr>
          <w:rFonts w:hint="eastAsia"/>
          <w:sz w:val="24"/>
          <w:szCs w:val="32"/>
        </w:rPr>
        <w:t xml:space="preserve">    6.考生如不遵守疫情防控要求，工作人员将按规定进行处理，造成严重后果的，将依法追究相关人员责任。</w:t>
      </w:r>
    </w:p>
    <w:p>
      <w:pPr>
        <w:spacing w:line="360" w:lineRule="auto"/>
        <w:ind w:firstLine="480"/>
        <w:rPr>
          <w:rFonts w:hint="eastAsia"/>
          <w:sz w:val="24"/>
          <w:szCs w:val="32"/>
        </w:rPr>
      </w:pPr>
      <w:r>
        <w:rPr>
          <w:rFonts w:hint="eastAsia"/>
          <w:sz w:val="24"/>
          <w:szCs w:val="32"/>
        </w:rPr>
        <w:t>7.考试地点、考试当天防疫要求如有调整将</w:t>
      </w:r>
      <w:r>
        <w:rPr>
          <w:rFonts w:hint="eastAsia"/>
          <w:sz w:val="24"/>
          <w:szCs w:val="32"/>
          <w:lang w:eastAsia="zh-CN"/>
        </w:rPr>
        <w:t xml:space="preserve">在“井冈山应用科技学校官网 </w:t>
      </w:r>
      <w:r>
        <w:rPr>
          <w:rFonts w:hint="eastAsia"/>
          <w:sz w:val="24"/>
          <w:szCs w:val="32"/>
        </w:rPr>
        <w:t>”</w:t>
      </w:r>
      <w:r>
        <w:rPr>
          <w:rFonts w:hint="eastAsia"/>
          <w:sz w:val="24"/>
          <w:szCs w:val="32"/>
          <w:lang w:eastAsia="zh-CN"/>
        </w:rPr>
        <w:t>（</w:t>
      </w:r>
      <w:r>
        <w:rPr>
          <w:rFonts w:hint="eastAsia"/>
          <w:sz w:val="24"/>
          <w:szCs w:val="32"/>
          <w:lang w:eastAsia="zh-CN"/>
        </w:rPr>
        <w:fldChar w:fldCharType="begin"/>
      </w:r>
      <w:r>
        <w:rPr>
          <w:rFonts w:hint="eastAsia"/>
          <w:sz w:val="24"/>
          <w:szCs w:val="32"/>
          <w:lang w:eastAsia="zh-CN"/>
        </w:rPr>
        <w:instrText xml:space="preserve"> HYPERLINK "http://www.jgsyk.cn）发布另行公布，请考生持续关注学校官网通知。" </w:instrText>
      </w:r>
      <w:r>
        <w:rPr>
          <w:rFonts w:hint="eastAsia"/>
          <w:sz w:val="24"/>
          <w:szCs w:val="32"/>
          <w:lang w:eastAsia="zh-CN"/>
        </w:rPr>
        <w:fldChar w:fldCharType="separate"/>
      </w:r>
      <w:r>
        <w:rPr>
          <w:rFonts w:hint="eastAsia"/>
          <w:sz w:val="24"/>
          <w:szCs w:val="32"/>
          <w:lang w:eastAsia="zh-CN"/>
        </w:rPr>
        <w:t>http://www.jgsyk.cn）</w:t>
      </w:r>
      <w:r>
        <w:rPr>
          <w:rFonts w:hint="eastAsia"/>
          <w:sz w:val="24"/>
          <w:szCs w:val="32"/>
        </w:rPr>
        <w:t>发布另行公布，请考生持续关注学校官网通知。</w:t>
      </w:r>
      <w:r>
        <w:rPr>
          <w:rFonts w:hint="eastAsia"/>
          <w:sz w:val="24"/>
          <w:szCs w:val="32"/>
          <w:lang w:eastAsia="zh-CN"/>
        </w:rPr>
        <w:fldChar w:fldCharType="end"/>
      </w:r>
    </w:p>
    <w:p>
      <w:pPr>
        <w:spacing w:line="360" w:lineRule="auto"/>
        <w:ind w:firstLine="480"/>
        <w:rPr>
          <w:rFonts w:hint="eastAsia"/>
          <w:sz w:val="24"/>
          <w:szCs w:val="32"/>
        </w:rPr>
      </w:pPr>
    </w:p>
    <w:p>
      <w:pPr>
        <w:spacing w:line="360" w:lineRule="auto"/>
        <w:ind w:firstLine="480"/>
        <w:rPr>
          <w:rFonts w:hint="eastAsia"/>
          <w:sz w:val="24"/>
          <w:szCs w:val="32"/>
        </w:rPr>
      </w:pPr>
    </w:p>
    <w:p>
      <w:pPr>
        <w:spacing w:line="360" w:lineRule="auto"/>
        <w:ind w:firstLine="480"/>
        <w:rPr>
          <w:rFonts w:hint="eastAsia"/>
          <w:sz w:val="24"/>
          <w:szCs w:val="32"/>
        </w:rPr>
      </w:pPr>
    </w:p>
    <w:p>
      <w:pPr>
        <w:spacing w:line="360" w:lineRule="auto"/>
        <w:ind w:firstLine="480"/>
        <w:rPr>
          <w:rFonts w:hint="eastAsia"/>
          <w:sz w:val="24"/>
          <w:szCs w:val="32"/>
        </w:rPr>
      </w:pPr>
    </w:p>
    <w:p>
      <w:pPr>
        <w:spacing w:line="360" w:lineRule="auto"/>
        <w:ind w:firstLine="480"/>
        <w:rPr>
          <w:rFonts w:hint="eastAsia"/>
          <w:sz w:val="24"/>
          <w:szCs w:val="32"/>
        </w:rPr>
      </w:pPr>
    </w:p>
    <w:p>
      <w:pPr>
        <w:spacing w:line="360" w:lineRule="auto"/>
        <w:ind w:firstLine="480"/>
        <w:rPr>
          <w:rFonts w:hint="eastAsia"/>
          <w:sz w:val="24"/>
          <w:szCs w:val="32"/>
        </w:rPr>
      </w:pPr>
    </w:p>
    <w:p>
      <w:pPr>
        <w:spacing w:line="360" w:lineRule="auto"/>
        <w:ind w:firstLine="480"/>
        <w:rPr>
          <w:rFonts w:hint="eastAsia"/>
          <w:sz w:val="24"/>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井冈山应用科技学校面向社会公开招聘非编管理人员个人健康承诺书</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本人郑重承诺：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1.本人没有被诊断为新冠肺炎确诊病例或疑似病例；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2.本人没有与新冠肺炎确诊病例或疑似病例密切接触；</w:t>
      </w:r>
    </w:p>
    <w:p>
      <w:pPr>
        <w:ind w:left="319" w:leftChars="152" w:right="-340" w:rightChars="-16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3.本人近14天没有与来自疫情重点地区人员有密切接触;</w:t>
      </w:r>
    </w:p>
    <w:p>
      <w:pPr>
        <w:ind w:firstLine="672" w:firstLineChars="210"/>
        <w:rPr>
          <w:rFonts w:ascii="仿宋_GB2312" w:hAnsi="仿宋_GB2312" w:eastAsia="仿宋_GB2312" w:cs="仿宋_GB2312"/>
          <w:sz w:val="32"/>
          <w:szCs w:val="32"/>
        </w:rPr>
      </w:pPr>
      <w:r>
        <w:rPr>
          <w:rFonts w:hint="eastAsia" w:ascii="仿宋_GB2312" w:hAnsi="仿宋_GB2312" w:eastAsia="仿宋_GB2312" w:cs="仿宋_GB2312"/>
          <w:sz w:val="32"/>
          <w:szCs w:val="32"/>
        </w:rPr>
        <w:t>4.本人近14天没有去过疫情中高风险地区；</w:t>
      </w:r>
    </w:p>
    <w:p>
      <w:pPr>
        <w:ind w:firstLine="697" w:firstLineChars="218"/>
        <w:rPr>
          <w:rFonts w:ascii="仿宋_GB2312" w:hAnsi="仿宋_GB2312" w:eastAsia="仿宋_GB2312" w:cs="仿宋_GB2312"/>
          <w:sz w:val="32"/>
          <w:szCs w:val="32"/>
        </w:rPr>
      </w:pPr>
      <w:r>
        <w:rPr>
          <w:rFonts w:hint="eastAsia" w:ascii="仿宋_GB2312" w:hAnsi="仿宋_GB2312" w:eastAsia="仿宋_GB2312" w:cs="仿宋_GB2312"/>
          <w:sz w:val="32"/>
          <w:szCs w:val="32"/>
        </w:rPr>
        <w:t>5.本人目前没有发热、咳嗽、乏力、胸闷等症状。</w:t>
      </w:r>
    </w:p>
    <w:p>
      <w:pPr>
        <w:ind w:right="-197" w:rightChars="-9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本人对以上提供的相关信息的真实性负责,因隐瞒相关情况导致疫情传播和扩散,愿承担由此带来的全部法律责任。</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3840" w:firstLineChars="1200"/>
        <w:rPr>
          <w:rFonts w:ascii="仿宋_GB2312" w:hAnsi="仿宋_GB2312" w:eastAsia="仿宋_GB2312" w:cs="仿宋_GB2312"/>
          <w:sz w:val="32"/>
          <w:szCs w:val="32"/>
        </w:rPr>
      </w:pPr>
      <w:r>
        <w:rPr>
          <w:rFonts w:ascii="仿宋_GB2312" w:hAnsi="仿宋_GB2312" w:eastAsia="仿宋_GB2312" w:cs="仿宋_GB2312"/>
          <w:sz w:val="32"/>
          <w:szCs w:val="32"/>
        </w:rPr>
        <w:t>身份证号</w:t>
      </w:r>
      <w:r>
        <w:rPr>
          <w:rFonts w:hint="eastAsia" w:ascii="仿宋_GB2312" w:hAnsi="仿宋_GB2312" w:eastAsia="仿宋_GB2312" w:cs="仿宋_GB2312"/>
          <w:sz w:val="32"/>
          <w:szCs w:val="32"/>
        </w:rPr>
        <w:t>：</w:t>
      </w:r>
    </w:p>
    <w:p>
      <w:pPr>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承诺人签名（手写）：</w:t>
      </w:r>
    </w:p>
    <w:p>
      <w:pPr>
        <w:ind w:firstLine="3840" w:firstLineChars="1200"/>
        <w:rPr>
          <w:rFonts w:ascii="仿宋_GB2312" w:hAnsi="仿宋_GB2312" w:eastAsia="仿宋_GB2312" w:cs="仿宋_GB2312"/>
          <w:sz w:val="32"/>
          <w:szCs w:val="32"/>
        </w:rPr>
      </w:pPr>
    </w:p>
    <w:p>
      <w:pPr>
        <w:tabs>
          <w:tab w:val="left" w:pos="4865"/>
        </w:tabs>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spacing w:line="360" w:lineRule="auto"/>
        <w:ind w:firstLine="480"/>
        <w:rPr>
          <w:rFonts w:hint="eastAsia"/>
          <w:sz w:val="24"/>
          <w:szCs w:val="32"/>
        </w:rPr>
      </w:pPr>
    </w:p>
    <w:p>
      <w:pPr>
        <w:spacing w:line="360" w:lineRule="auto"/>
        <w:ind w:firstLine="480"/>
        <w:rPr>
          <w:rFonts w:hint="eastAsia"/>
          <w:sz w:val="24"/>
          <w:szCs w:val="32"/>
        </w:rPr>
      </w:pPr>
    </w:p>
    <w:p>
      <w:pPr>
        <w:spacing w:line="360" w:lineRule="auto"/>
        <w:ind w:firstLine="480"/>
        <w:rPr>
          <w:rFonts w:hint="eastAsia"/>
          <w:sz w:val="24"/>
          <w:szCs w:val="32"/>
        </w:rPr>
      </w:pPr>
    </w:p>
    <w:p>
      <w:pPr>
        <w:spacing w:line="360" w:lineRule="auto"/>
        <w:ind w:firstLine="480"/>
        <w:rPr>
          <w:rFonts w:hint="eastAsia"/>
          <w:sz w:val="24"/>
          <w:szCs w:val="32"/>
        </w:rPr>
      </w:pPr>
    </w:p>
    <w:p>
      <w:pPr>
        <w:spacing w:line="360" w:lineRule="auto"/>
        <w:ind w:firstLine="480"/>
        <w:rPr>
          <w:rFonts w:hint="eastAsia"/>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zEzODgxMjhkYTIzNzljZjE0YmIyNTllN2Q1YmIifQ=="/>
  </w:docVars>
  <w:rsids>
    <w:rsidRoot w:val="203860A9"/>
    <w:rsid w:val="10EE5193"/>
    <w:rsid w:val="1EC41175"/>
    <w:rsid w:val="203860A9"/>
    <w:rsid w:val="22FE40FE"/>
    <w:rsid w:val="243039CB"/>
    <w:rsid w:val="46C25C13"/>
    <w:rsid w:val="51A748E3"/>
    <w:rsid w:val="6F270526"/>
    <w:rsid w:val="6F28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907</Words>
  <Characters>958</Characters>
  <Lines>0</Lines>
  <Paragraphs>0</Paragraphs>
  <TotalTime>0</TotalTime>
  <ScaleCrop>false</ScaleCrop>
  <LinksUpToDate>false</LinksUpToDate>
  <CharactersWithSpaces>979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2022-06-27T05:19:00Z</dcterms:created>
  <dc:creator>candy</dc:creator>
  <cp:lastModifiedBy>123</cp:lastModifiedBy>
  <dcterms:modified xsi:type="dcterms:W3CDTF">2022-10-27T07:01:52Z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E972CC7D928C4C788C5B583472AEB8C1</vt:lpwstr>
  </property>
</Properties>
</file>